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word/footer9.xml" ContentType="application/vnd.openxmlformats-officedocument.wordprocessingml.footer+xml"/>
  <Default Extension="jpeg" ContentType="image/jpeg"/>
  <Default Extension="emf" ContentType="image/x-emf"/>
  <Default Extension="rels" ContentType="application/vnd.openxmlformats-package.relationships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customXml/itemProps4.xml" ContentType="application/vnd.openxmlformats-officedocument.customXmlProperties+xml"/>
  <Default Extension="png" ContentType="image/png"/>
  <Override PartName="/customXml/itemProps2.xml" ContentType="application/vnd.openxmlformats-officedocument.customXmlProperties+xml"/>
  <Override PartName="/word/footer8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73F" w:rsidRDefault="00C414D6" w:rsidP="000761FE">
      <w:pPr>
        <w:bidi w:val="0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13A12EAD" wp14:editId="298853DB">
            <wp:extent cx="3343680" cy="1393200"/>
            <wp:effectExtent l="0" t="0" r="9525" b="0"/>
            <wp:docPr id="6" name="Picture 6" descr="\\MA03INDB\IndInfoDptData\Final\logo\FINAL LOGOS (For Print)\JPEG\ANGLA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\\MA03INDB\IndInfoDptData\Final\logo\FINAL LOGOS (For Print)\JPEG\ANGLAI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680" cy="139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4D6" w:rsidRPr="00230ADE" w:rsidRDefault="00C414D6" w:rsidP="00DF2305">
      <w:pPr>
        <w:bidi w:val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C414D6" w:rsidRDefault="00C414D6" w:rsidP="00DF2305">
      <w:pPr>
        <w:bidi w:val="0"/>
        <w:jc w:val="center"/>
        <w:rPr>
          <w:rFonts w:asciiTheme="majorHAnsi" w:hAnsiTheme="majorHAnsi" w:cs="Arial"/>
          <w:b/>
          <w:bCs/>
          <w:sz w:val="28"/>
          <w:szCs w:val="28"/>
          <w:rtl/>
          <w:lang w:bidi="ar-LB"/>
        </w:rPr>
      </w:pPr>
    </w:p>
    <w:p w:rsidR="00C414D6" w:rsidRPr="00230ADE" w:rsidRDefault="00C414D6" w:rsidP="00DF2305">
      <w:pPr>
        <w:bidi w:val="0"/>
        <w:jc w:val="center"/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C414D6" w:rsidRPr="00230ADE" w:rsidRDefault="00C414D6" w:rsidP="00DF2305">
      <w:pPr>
        <w:pBdr>
          <w:top w:val="thinThickLargeGap" w:sz="24" w:space="1" w:color="auto"/>
          <w:left w:val="thinThickLargeGap" w:sz="24" w:space="4" w:color="auto"/>
          <w:bottom w:val="thickThinLargeGap" w:sz="24" w:space="1" w:color="auto"/>
          <w:right w:val="thickThinLargeGap" w:sz="24" w:space="4" w:color="auto"/>
        </w:pBdr>
        <w:bidi w:val="0"/>
        <w:ind w:left="-58"/>
        <w:jc w:val="center"/>
        <w:outlineLvl w:val="0"/>
        <w:rPr>
          <w:rFonts w:asciiTheme="majorHAnsi" w:hAnsiTheme="majorHAnsi" w:cs="Traditional Arabic"/>
          <w:b/>
          <w:bCs/>
          <w:sz w:val="48"/>
          <w:szCs w:val="48"/>
        </w:rPr>
      </w:pPr>
      <w:bookmarkStart w:id="0" w:name="_Toc479235702"/>
      <w:bookmarkStart w:id="1" w:name="_Toc480627720"/>
      <w:bookmarkStart w:id="2" w:name="_Toc481566535"/>
      <w:bookmarkStart w:id="3" w:name="_Toc478464969"/>
      <w:bookmarkStart w:id="4" w:name="_Toc478486826"/>
      <w:bookmarkStart w:id="5" w:name="_Toc478486948"/>
      <w:bookmarkStart w:id="6" w:name="_Toc478632589"/>
      <w:r w:rsidRPr="00230ADE">
        <w:rPr>
          <w:rFonts w:asciiTheme="majorHAnsi" w:hAnsiTheme="majorHAnsi" w:cs="Traditional Arabic"/>
          <w:b/>
          <w:bCs/>
          <w:sz w:val="48"/>
          <w:szCs w:val="48"/>
        </w:rPr>
        <w:t>A detailed repo</w:t>
      </w:r>
      <w:r>
        <w:rPr>
          <w:rFonts w:asciiTheme="majorHAnsi" w:hAnsiTheme="majorHAnsi" w:cs="Traditional Arabic"/>
          <w:b/>
          <w:bCs/>
          <w:sz w:val="48"/>
          <w:szCs w:val="48"/>
        </w:rPr>
        <w:t>rt on industrial exports</w:t>
      </w:r>
      <w:r>
        <w:rPr>
          <w:rFonts w:asciiTheme="majorHAnsi" w:hAnsiTheme="majorHAnsi" w:cs="Traditional Arabic"/>
          <w:b/>
          <w:bCs/>
          <w:sz w:val="48"/>
          <w:szCs w:val="48"/>
        </w:rPr>
        <w:br/>
      </w:r>
      <w:r w:rsidRPr="00230ADE">
        <w:rPr>
          <w:rFonts w:asciiTheme="majorHAnsi" w:hAnsiTheme="majorHAnsi" w:cs="Traditional Arabic"/>
          <w:b/>
          <w:bCs/>
          <w:sz w:val="48"/>
          <w:szCs w:val="48"/>
        </w:rPr>
        <w:t xml:space="preserve">and imports of industrial machinery and equipment </w:t>
      </w:r>
      <w:r w:rsidR="00A17CC3">
        <w:rPr>
          <w:rFonts w:asciiTheme="majorHAnsi" w:hAnsiTheme="majorHAnsi" w:cs="Traditional Arabic"/>
          <w:b/>
          <w:bCs/>
          <w:sz w:val="48"/>
          <w:szCs w:val="48"/>
        </w:rPr>
        <w:t>in</w:t>
      </w:r>
      <w:r w:rsidR="009C2009">
        <w:rPr>
          <w:rFonts w:asciiTheme="majorHAnsi" w:hAnsiTheme="majorHAnsi" w:cs="Traditional Arabic"/>
          <w:b/>
          <w:bCs/>
          <w:sz w:val="48"/>
          <w:szCs w:val="48"/>
        </w:rPr>
        <w:t xml:space="preserve"> February </w:t>
      </w:r>
      <w:r w:rsidRPr="00230ADE">
        <w:rPr>
          <w:rFonts w:asciiTheme="majorHAnsi" w:hAnsiTheme="majorHAnsi" w:cs="Traditional Arabic"/>
          <w:b/>
          <w:bCs/>
          <w:sz w:val="48"/>
          <w:szCs w:val="48"/>
        </w:rPr>
        <w:t>2</w:t>
      </w:r>
      <w:bookmarkEnd w:id="0"/>
      <w:r w:rsidR="00BD327A">
        <w:rPr>
          <w:rFonts w:asciiTheme="majorHAnsi" w:hAnsiTheme="majorHAnsi" w:cs="Traditional Arabic"/>
          <w:b/>
          <w:bCs/>
          <w:sz w:val="48"/>
          <w:szCs w:val="48"/>
        </w:rPr>
        <w:t>017</w:t>
      </w:r>
      <w:bookmarkEnd w:id="1"/>
      <w:bookmarkEnd w:id="2"/>
    </w:p>
    <w:bookmarkEnd w:id="3"/>
    <w:bookmarkEnd w:id="4"/>
    <w:bookmarkEnd w:id="5"/>
    <w:bookmarkEnd w:id="6"/>
    <w:p w:rsidR="00C414D6" w:rsidRDefault="00C414D6" w:rsidP="00DF2305">
      <w:pPr>
        <w:bidi w:val="0"/>
        <w:jc w:val="center"/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C414D6" w:rsidRPr="00230ADE" w:rsidRDefault="00C414D6" w:rsidP="00DF2305">
      <w:pPr>
        <w:bidi w:val="0"/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C414D6" w:rsidRPr="00230ADE" w:rsidRDefault="00C414D6" w:rsidP="00DF2305">
      <w:pPr>
        <w:bidi w:val="0"/>
        <w:rPr>
          <w:rFonts w:asciiTheme="majorHAnsi" w:hAnsiTheme="majorHAnsi" w:cs="Arial"/>
          <w:b/>
          <w:bCs/>
          <w:sz w:val="28"/>
          <w:szCs w:val="28"/>
        </w:rPr>
      </w:pPr>
    </w:p>
    <w:p w:rsidR="00C414D6" w:rsidRPr="00230ADE" w:rsidRDefault="00C414D6" w:rsidP="00DF2305">
      <w:pPr>
        <w:bidi w:val="0"/>
        <w:jc w:val="center"/>
        <w:rPr>
          <w:rFonts w:asciiTheme="majorHAnsi" w:hAnsiTheme="majorHAnsi" w:cs="Arial"/>
          <w:b/>
          <w:bCs/>
          <w:sz w:val="28"/>
          <w:szCs w:val="28"/>
        </w:rPr>
      </w:pPr>
    </w:p>
    <w:p w:rsidR="00C414D6" w:rsidRDefault="00C414D6" w:rsidP="00DF2305">
      <w:pPr>
        <w:bidi w:val="0"/>
        <w:jc w:val="center"/>
        <w:rPr>
          <w:rFonts w:asciiTheme="majorHAnsi" w:hAnsiTheme="majorHAnsi" w:cs="Arial"/>
          <w:b/>
          <w:bCs/>
          <w:sz w:val="28"/>
          <w:szCs w:val="28"/>
          <w:rtl/>
          <w:lang w:bidi="ar-LB"/>
        </w:rPr>
      </w:pPr>
    </w:p>
    <w:p w:rsidR="00C414D6" w:rsidRDefault="00C414D6" w:rsidP="00DF2305">
      <w:pPr>
        <w:bidi w:val="0"/>
        <w:jc w:val="center"/>
        <w:rPr>
          <w:rFonts w:asciiTheme="majorHAnsi" w:hAnsiTheme="majorHAnsi" w:cs="Arial"/>
          <w:b/>
          <w:bCs/>
          <w:sz w:val="28"/>
          <w:szCs w:val="28"/>
          <w:rtl/>
          <w:lang w:bidi="ar-LB"/>
        </w:rPr>
      </w:pPr>
    </w:p>
    <w:p w:rsidR="00C414D6" w:rsidRPr="00230ADE" w:rsidRDefault="00C414D6" w:rsidP="00DF2305">
      <w:pPr>
        <w:bidi w:val="0"/>
        <w:jc w:val="center"/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C414D6" w:rsidRDefault="00C414D6" w:rsidP="00DF2305">
      <w:pPr>
        <w:bidi w:val="0"/>
        <w:jc w:val="center"/>
        <w:rPr>
          <w:rFonts w:asciiTheme="majorHAnsi" w:hAnsiTheme="majorHAnsi" w:cs="Arial"/>
          <w:b/>
          <w:bCs/>
          <w:sz w:val="32"/>
          <w:szCs w:val="32"/>
        </w:rPr>
      </w:pPr>
      <w:r w:rsidRPr="00230ADE">
        <w:rPr>
          <w:rFonts w:asciiTheme="majorHAnsi" w:hAnsiTheme="majorHAnsi" w:cs="Arial"/>
          <w:b/>
          <w:bCs/>
          <w:sz w:val="32"/>
          <w:szCs w:val="32"/>
        </w:rPr>
        <w:t xml:space="preserve">Prepared </w:t>
      </w:r>
      <w:r w:rsidR="00F94A69">
        <w:rPr>
          <w:rFonts w:asciiTheme="majorHAnsi" w:hAnsiTheme="majorHAnsi" w:cs="Arial"/>
          <w:b/>
          <w:bCs/>
          <w:sz w:val="32"/>
          <w:szCs w:val="32"/>
        </w:rPr>
        <w:t>b</w:t>
      </w:r>
      <w:r w:rsidRPr="00230ADE">
        <w:rPr>
          <w:rFonts w:asciiTheme="majorHAnsi" w:hAnsiTheme="majorHAnsi" w:cs="Arial"/>
          <w:b/>
          <w:bCs/>
          <w:sz w:val="32"/>
          <w:szCs w:val="32"/>
        </w:rPr>
        <w:t>y:</w:t>
      </w:r>
    </w:p>
    <w:p w:rsidR="00B351A5" w:rsidRPr="00F70ED1" w:rsidRDefault="00B351A5" w:rsidP="00DF2305">
      <w:pPr>
        <w:bidi w:val="0"/>
        <w:jc w:val="center"/>
        <w:rPr>
          <w:rFonts w:asciiTheme="majorHAnsi" w:hAnsiTheme="majorHAnsi" w:cs="Arial"/>
          <w:b/>
          <w:bCs/>
          <w:sz w:val="36"/>
          <w:szCs w:val="36"/>
        </w:rPr>
      </w:pPr>
      <w:r w:rsidRPr="00F70ED1">
        <w:rPr>
          <w:rFonts w:asciiTheme="majorHAnsi" w:hAnsiTheme="majorHAnsi" w:cs="Arial"/>
          <w:b/>
          <w:bCs/>
          <w:sz w:val="36"/>
          <w:szCs w:val="36"/>
        </w:rPr>
        <w:t xml:space="preserve">Ministry of Industry </w:t>
      </w:r>
    </w:p>
    <w:p w:rsidR="00C414D6" w:rsidRPr="00230ADE" w:rsidRDefault="00B351A5" w:rsidP="00DF2305">
      <w:pPr>
        <w:bidi w:val="0"/>
        <w:jc w:val="center"/>
        <w:rPr>
          <w:rFonts w:asciiTheme="majorHAnsi" w:hAnsiTheme="majorHAnsi" w:cs="Arial"/>
          <w:b/>
          <w:bCs/>
          <w:sz w:val="36"/>
          <w:szCs w:val="36"/>
        </w:rPr>
      </w:pPr>
      <w:r>
        <w:rPr>
          <w:rFonts w:asciiTheme="majorHAnsi" w:hAnsiTheme="majorHAnsi" w:cs="Arial"/>
          <w:b/>
          <w:bCs/>
          <w:sz w:val="36"/>
          <w:szCs w:val="36"/>
        </w:rPr>
        <w:t xml:space="preserve"> </w:t>
      </w:r>
      <w:r w:rsidR="00862B97">
        <w:rPr>
          <w:rFonts w:asciiTheme="majorHAnsi" w:hAnsiTheme="majorHAnsi" w:cs="Arial"/>
          <w:b/>
          <w:bCs/>
          <w:sz w:val="36"/>
          <w:szCs w:val="36"/>
        </w:rPr>
        <w:t xml:space="preserve"> </w:t>
      </w:r>
      <w:r w:rsidR="00BD327A" w:rsidRPr="00230ADE">
        <w:rPr>
          <w:rFonts w:asciiTheme="majorHAnsi" w:hAnsiTheme="majorHAnsi" w:cs="Arial"/>
          <w:b/>
          <w:bCs/>
          <w:sz w:val="36"/>
          <w:szCs w:val="36"/>
        </w:rPr>
        <w:t>Department</w:t>
      </w:r>
      <w:r w:rsidR="00BD327A">
        <w:rPr>
          <w:rFonts w:asciiTheme="majorHAnsi" w:hAnsiTheme="majorHAnsi" w:cs="Arial"/>
          <w:b/>
          <w:bCs/>
          <w:sz w:val="36"/>
          <w:szCs w:val="36"/>
        </w:rPr>
        <w:t xml:space="preserve"> of</w:t>
      </w:r>
      <w:r w:rsidR="00BD327A" w:rsidRPr="00230ADE">
        <w:rPr>
          <w:rFonts w:asciiTheme="majorHAnsi" w:hAnsiTheme="majorHAnsi" w:cs="Arial"/>
          <w:b/>
          <w:bCs/>
          <w:sz w:val="36"/>
          <w:szCs w:val="36"/>
        </w:rPr>
        <w:t xml:space="preserve"> </w:t>
      </w:r>
      <w:r w:rsidR="00BD327A">
        <w:rPr>
          <w:rFonts w:asciiTheme="majorHAnsi" w:hAnsiTheme="majorHAnsi" w:cs="Arial"/>
          <w:b/>
          <w:bCs/>
          <w:sz w:val="36"/>
          <w:szCs w:val="36"/>
        </w:rPr>
        <w:t>Industrial Information</w:t>
      </w:r>
    </w:p>
    <w:p w:rsidR="00C414D6" w:rsidRDefault="00C414D6" w:rsidP="00DF2305">
      <w:pPr>
        <w:pBdr>
          <w:bottom w:val="double" w:sz="4" w:space="1" w:color="auto"/>
        </w:pBdr>
        <w:bidi w:val="0"/>
        <w:rPr>
          <w:rFonts w:asciiTheme="majorHAnsi" w:hAnsiTheme="majorHAnsi" w:cs="Arial"/>
          <w:b/>
          <w:bCs/>
          <w:sz w:val="28"/>
          <w:szCs w:val="28"/>
          <w:rtl/>
          <w:lang w:bidi="ar-LB"/>
        </w:rPr>
      </w:pPr>
    </w:p>
    <w:p w:rsidR="00C414D6" w:rsidRDefault="00C414D6" w:rsidP="00DF2305">
      <w:pPr>
        <w:pBdr>
          <w:bottom w:val="double" w:sz="4" w:space="1" w:color="auto"/>
        </w:pBdr>
        <w:bidi w:val="0"/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8629D3" w:rsidRPr="00230ADE" w:rsidRDefault="008629D3" w:rsidP="00DF2305">
      <w:pPr>
        <w:pBdr>
          <w:bottom w:val="double" w:sz="4" w:space="1" w:color="auto"/>
        </w:pBdr>
        <w:bidi w:val="0"/>
        <w:rPr>
          <w:rFonts w:asciiTheme="majorHAnsi" w:hAnsiTheme="majorHAnsi" w:cs="Arial"/>
          <w:b/>
          <w:bCs/>
          <w:sz w:val="28"/>
          <w:szCs w:val="28"/>
          <w:lang w:bidi="ar-LB"/>
        </w:rPr>
      </w:pPr>
    </w:p>
    <w:p w:rsidR="00636B99" w:rsidRPr="008D3B18" w:rsidRDefault="00422BEF" w:rsidP="00DF2305">
      <w:pPr>
        <w:bidi w:val="0"/>
        <w:jc w:val="center"/>
        <w:rPr>
          <w:rFonts w:asciiTheme="majorHAnsi" w:hAnsiTheme="majorHAnsi" w:cs="Traditional Arabic"/>
          <w:b/>
          <w:bCs/>
          <w:sz w:val="36"/>
          <w:szCs w:val="36"/>
        </w:rPr>
      </w:pPr>
      <w:hyperlink r:id="rId10" w:history="1">
        <w:r w:rsidR="008D3B18" w:rsidRPr="008D3B18">
          <w:rPr>
            <w:rStyle w:val="Hyperlink"/>
            <w:rFonts w:asciiTheme="majorHAnsi" w:hAnsiTheme="majorHAnsi" w:cs="Traditional Arabic"/>
            <w:b/>
            <w:bCs/>
            <w:color w:val="auto"/>
            <w:sz w:val="36"/>
            <w:szCs w:val="36"/>
            <w:u w:val="none"/>
          </w:rPr>
          <w:t>www.industry.gov.lb</w:t>
        </w:r>
      </w:hyperlink>
    </w:p>
    <w:p w:rsidR="008D3B18" w:rsidRPr="008D3B18" w:rsidRDefault="008D3B18" w:rsidP="008D3B18">
      <w:pPr>
        <w:pStyle w:val="TOCHeading"/>
        <w:spacing w:before="0" w:line="360" w:lineRule="auto"/>
        <w:jc w:val="center"/>
        <w:rPr>
          <w:color w:val="auto"/>
          <w:sz w:val="32"/>
          <w:szCs w:val="32"/>
        </w:rPr>
      </w:pPr>
      <w:r w:rsidRPr="008D3B18">
        <w:rPr>
          <w:color w:val="auto"/>
          <w:sz w:val="32"/>
          <w:szCs w:val="32"/>
        </w:rPr>
        <w:lastRenderedPageBreak/>
        <w:t>Index</w:t>
      </w:r>
    </w:p>
    <w:p w:rsidR="008D3B18" w:rsidRPr="00466FF4" w:rsidRDefault="008D3B18" w:rsidP="008D3B18">
      <w:pPr>
        <w:bidi w:val="0"/>
        <w:jc w:val="center"/>
        <w:rPr>
          <w:rFonts w:asciiTheme="majorHAnsi" w:hAnsiTheme="majorHAnsi"/>
          <w:b/>
          <w:bCs/>
          <w:sz w:val="28"/>
          <w:szCs w:val="28"/>
          <w:lang w:bidi="ar-LB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10797090"/>
        <w:docPartObj>
          <w:docPartGallery w:val="Table of Contents"/>
          <w:docPartUnique/>
        </w:docPartObj>
      </w:sdtPr>
      <w:sdtEndPr/>
      <w:sdtContent>
        <w:p w:rsidR="00054341" w:rsidRPr="008D3B18" w:rsidRDefault="00054341" w:rsidP="008D3B18">
          <w:pPr>
            <w:pStyle w:val="TOCHeading"/>
            <w:spacing w:before="0" w:line="360" w:lineRule="auto"/>
            <w:jc w:val="center"/>
            <w:rPr>
              <w:color w:val="auto"/>
            </w:rPr>
          </w:pPr>
        </w:p>
        <w:p w:rsidR="008D3B18" w:rsidRPr="008D3B18" w:rsidRDefault="003661C2" w:rsidP="008D3B18">
          <w:pPr>
            <w:pStyle w:val="TOC1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r w:rsidRPr="008D3B18">
            <w:rPr>
              <w:rFonts w:asciiTheme="majorHAnsi" w:hAnsiTheme="majorHAnsi"/>
              <w:b/>
              <w:bCs/>
              <w:sz w:val="28"/>
              <w:szCs w:val="28"/>
            </w:rPr>
            <w:fldChar w:fldCharType="begin"/>
          </w:r>
          <w:r w:rsidRPr="008D3B18">
            <w:rPr>
              <w:rFonts w:asciiTheme="majorHAnsi" w:hAnsiTheme="majorHAnsi"/>
              <w:sz w:val="28"/>
              <w:szCs w:val="28"/>
            </w:rPr>
            <w:instrText xml:space="preserve"> TOC \o "1-3" \h \z \u </w:instrText>
          </w:r>
          <w:r w:rsidRPr="008D3B18">
            <w:rPr>
              <w:rFonts w:asciiTheme="majorHAnsi" w:hAnsiTheme="majorHAnsi"/>
              <w:b/>
              <w:bCs/>
              <w:sz w:val="28"/>
              <w:szCs w:val="28"/>
            </w:rPr>
            <w:fldChar w:fldCharType="separate"/>
          </w:r>
          <w:hyperlink w:anchor="_Toc481566536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Introduction</w:t>
            </w:r>
            <w:r w:rsid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 xml:space="preserve"> ……………………………………………………………………………………….</w:t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3</w:t>
            </w:r>
          </w:hyperlink>
        </w:p>
        <w:p w:rsidR="008D3B18" w:rsidRPr="008D3B18" w:rsidRDefault="00422BEF" w:rsidP="008D3B18">
          <w:pPr>
            <w:pStyle w:val="TOC1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37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II.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Industrial exports in February 2017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8D3B18" w:rsidRPr="008D3B18" w:rsidRDefault="00422BEF" w:rsidP="008D3B18">
          <w:pPr>
            <w:pStyle w:val="TOC2"/>
            <w:tabs>
              <w:tab w:val="left" w:pos="2597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38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1.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Main exported products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8D3B18" w:rsidRPr="008D3B18" w:rsidRDefault="00422BEF" w:rsidP="008D3B18">
          <w:pPr>
            <w:pStyle w:val="TOC2"/>
            <w:tabs>
              <w:tab w:val="left" w:pos="3835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39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2.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Products with increased exports value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8D3B18" w:rsidRPr="008D3B18" w:rsidRDefault="00422BEF" w:rsidP="008D3B18">
          <w:pPr>
            <w:pStyle w:val="TOC3"/>
            <w:tabs>
              <w:tab w:val="left" w:pos="4376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0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2.1.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Base metals and articles of base metals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8D3B18" w:rsidRPr="008D3B18" w:rsidRDefault="00422BEF" w:rsidP="008D3B18">
          <w:pPr>
            <w:pStyle w:val="TOC3"/>
            <w:tabs>
              <w:tab w:val="left" w:pos="3873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1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2.2.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Prepared Foodstuffs and Tobacco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4</w:t>
            </w:r>
          </w:hyperlink>
        </w:p>
        <w:p w:rsidR="008D3B18" w:rsidRPr="008D3B18" w:rsidRDefault="00422BEF" w:rsidP="008D3B18">
          <w:pPr>
            <w:pStyle w:val="TOC2"/>
            <w:tabs>
              <w:tab w:val="left" w:pos="3894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2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3.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Products with decreased exports value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5</w:t>
            </w:r>
          </w:hyperlink>
        </w:p>
        <w:p w:rsidR="008D3B18" w:rsidRPr="008D3B18" w:rsidRDefault="00422BEF" w:rsidP="008D3B18">
          <w:pPr>
            <w:pStyle w:val="TOC3"/>
            <w:tabs>
              <w:tab w:val="left" w:pos="4107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3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3.1.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Machinery and electrical equipment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5</w:t>
            </w:r>
          </w:hyperlink>
        </w:p>
        <w:p w:rsidR="008D3B18" w:rsidRPr="008D3B18" w:rsidRDefault="00422BEF" w:rsidP="008D3B18">
          <w:pPr>
            <w:pStyle w:val="TOC3"/>
            <w:tabs>
              <w:tab w:val="left" w:pos="8320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4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3.2.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Pearls, Precious or semi-precious stones, precious Metals and Articles thereof (Excluding unworked diamonds, silver and gold Ingots)</w:t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 xml:space="preserve"> …………………………………………………………………………………………………………5</w:t>
            </w:r>
          </w:hyperlink>
        </w:p>
        <w:p w:rsidR="008D3B18" w:rsidRPr="008D3B18" w:rsidRDefault="00422BEF" w:rsidP="008D3B18">
          <w:pPr>
            <w:pStyle w:val="TOC2"/>
            <w:tabs>
              <w:tab w:val="left" w:pos="2307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5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4.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Main export markets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5</w:t>
            </w:r>
          </w:hyperlink>
        </w:p>
        <w:p w:rsidR="008D3B18" w:rsidRPr="008D3B18" w:rsidRDefault="00422BEF" w:rsidP="008D3B18">
          <w:pPr>
            <w:pStyle w:val="TOC3"/>
            <w:tabs>
              <w:tab w:val="left" w:pos="4794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6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4.1.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Main export markets by groups of countries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5</w:t>
            </w:r>
          </w:hyperlink>
        </w:p>
        <w:p w:rsidR="008D3B18" w:rsidRPr="008D3B18" w:rsidRDefault="00422BEF" w:rsidP="008D3B18">
          <w:pPr>
            <w:pStyle w:val="TOC3"/>
            <w:tabs>
              <w:tab w:val="left" w:pos="3752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7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4.2.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Main export markets by country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5</w:t>
            </w:r>
          </w:hyperlink>
        </w:p>
        <w:p w:rsidR="008D3B18" w:rsidRPr="008D3B18" w:rsidRDefault="00422BEF" w:rsidP="008D3B18">
          <w:pPr>
            <w:pStyle w:val="TOC1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8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III.</w:t>
            </w:r>
            <w:r w:rsidR="008D3B18">
              <w:rPr>
                <w:rFonts w:asciiTheme="majorHAnsi" w:eastAsiaTheme="minorEastAsia" w:hAnsiTheme="majorHAnsi"/>
                <w:noProof/>
                <w:sz w:val="28"/>
                <w:szCs w:val="28"/>
              </w:rPr>
              <w:t xml:space="preserve"> </w:t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Imports of industrial machinery and equipment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6</w:t>
            </w:r>
          </w:hyperlink>
        </w:p>
        <w:p w:rsidR="008D3B18" w:rsidRPr="008D3B18" w:rsidRDefault="00422BEF" w:rsidP="008D3B18">
          <w:pPr>
            <w:pStyle w:val="TOC2"/>
            <w:tabs>
              <w:tab w:val="left" w:pos="8342"/>
            </w:tabs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49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1.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Imported industrial machinery and equipment by country of origin and industrial activity</w:t>
            </w:r>
            <w:r w:rsid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 xml:space="preserve"> ………………………………………………………………………….</w:t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6</w:t>
            </w:r>
          </w:hyperlink>
        </w:p>
        <w:p w:rsidR="008D3B18" w:rsidRPr="008D3B18" w:rsidRDefault="00422BEF" w:rsidP="008D3B18">
          <w:pPr>
            <w:pStyle w:val="TOC1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50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IV.</w:t>
            </w:r>
            <w:r w:rsidR="008D3B18">
              <w:rPr>
                <w:rFonts w:asciiTheme="majorHAnsi" w:eastAsiaTheme="minorEastAsia" w:hAnsiTheme="majorHAnsi"/>
                <w:noProof/>
                <w:sz w:val="28"/>
                <w:szCs w:val="28"/>
              </w:rPr>
              <w:t xml:space="preserve"> </w:t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Appendix tables</w:t>
            </w:r>
            <w:r w:rsid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…………………………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7</w:t>
            </w:r>
          </w:hyperlink>
        </w:p>
        <w:p w:rsidR="008D3B18" w:rsidRPr="008D3B18" w:rsidRDefault="00422BEF" w:rsidP="008D3B18">
          <w:pPr>
            <w:pStyle w:val="TOC1"/>
            <w:rPr>
              <w:rFonts w:asciiTheme="majorHAnsi" w:eastAsiaTheme="minorEastAsia" w:hAnsiTheme="majorHAnsi"/>
              <w:noProof/>
              <w:sz w:val="28"/>
              <w:szCs w:val="28"/>
              <w:rtl/>
            </w:rPr>
          </w:pPr>
          <w:hyperlink w:anchor="_Toc481566551" w:history="1"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V.</w:t>
            </w:r>
            <w:r w:rsidR="008D3B18" w:rsidRPr="008D3B18">
              <w:rPr>
                <w:rFonts w:asciiTheme="majorHAnsi" w:eastAsiaTheme="minorEastAsia" w:hAnsiTheme="majorHAnsi"/>
                <w:noProof/>
                <w:sz w:val="28"/>
                <w:szCs w:val="28"/>
                <w:rtl/>
              </w:rPr>
              <w:tab/>
            </w:r>
            <w:r w:rsidR="008D3B18" w:rsidRP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>Appendix charts</w:t>
            </w:r>
            <w:r w:rsidR="008D3B18">
              <w:rPr>
                <w:rStyle w:val="Hyperlink"/>
                <w:rFonts w:asciiTheme="majorHAnsi" w:hAnsiTheme="majorHAnsi"/>
                <w:noProof/>
                <w:sz w:val="28"/>
                <w:szCs w:val="28"/>
                <w:lang w:bidi="ar-LB"/>
              </w:rPr>
              <w:t xml:space="preserve"> …………………………</w:t>
            </w:r>
            <w:r w:rsidR="008D3B18" w:rsidRPr="008D3B18">
              <w:rPr>
                <w:rFonts w:asciiTheme="majorHAnsi" w:hAnsiTheme="majorHAnsi"/>
                <w:noProof/>
                <w:webHidden/>
                <w:sz w:val="28"/>
                <w:szCs w:val="28"/>
                <w:rtl/>
              </w:rPr>
              <w:tab/>
            </w:r>
            <w:r w:rsidR="008D3B18">
              <w:rPr>
                <w:rFonts w:asciiTheme="majorHAnsi" w:hAnsiTheme="majorHAnsi"/>
                <w:noProof/>
                <w:webHidden/>
                <w:sz w:val="28"/>
                <w:szCs w:val="28"/>
              </w:rPr>
              <w:t>20</w:t>
            </w:r>
          </w:hyperlink>
        </w:p>
        <w:p w:rsidR="003661C2" w:rsidRDefault="003661C2" w:rsidP="008D3B18">
          <w:pPr>
            <w:bidi w:val="0"/>
            <w:spacing w:line="360" w:lineRule="auto"/>
          </w:pPr>
          <w:r w:rsidRPr="008D3B18">
            <w:rPr>
              <w:rFonts w:asciiTheme="majorHAnsi" w:hAnsiTheme="majorHAnsi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636B99" w:rsidRDefault="00636B99">
      <w:pPr>
        <w:bidi w:val="0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sz w:val="28"/>
          <w:szCs w:val="28"/>
          <w:lang w:bidi="ar-LB"/>
        </w:rPr>
        <w:br w:type="page"/>
      </w:r>
    </w:p>
    <w:p w:rsidR="00636B99" w:rsidRDefault="00636B99" w:rsidP="00C414D6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  <w:sectPr w:rsidR="00636B99" w:rsidSect="008629D3">
          <w:headerReference w:type="default" r:id="rId11"/>
          <w:footerReference w:type="default" r:id="rId12"/>
          <w:pgSz w:w="11906" w:h="16838"/>
          <w:pgMar w:top="1440" w:right="1440" w:bottom="425" w:left="1440" w:header="720" w:footer="127" w:gutter="0"/>
          <w:cols w:space="720"/>
          <w:bidi/>
          <w:rtlGutter/>
          <w:docGrid w:linePitch="360"/>
        </w:sectPr>
      </w:pPr>
    </w:p>
    <w:p w:rsidR="007A4ED0" w:rsidRPr="007A4ED0" w:rsidRDefault="007A4ED0" w:rsidP="007A4ED0">
      <w:pPr>
        <w:pStyle w:val="Heading1"/>
      </w:pPr>
      <w:bookmarkStart w:id="7" w:name="_Toc481566536"/>
      <w:r w:rsidRPr="007A4ED0">
        <w:lastRenderedPageBreak/>
        <w:t>Introduction</w:t>
      </w:r>
      <w:bookmarkEnd w:id="7"/>
    </w:p>
    <w:p w:rsidR="007A4ED0" w:rsidRPr="00686F60" w:rsidRDefault="007A4ED0" w:rsidP="00337378">
      <w:pPr>
        <w:bidi w:val="0"/>
        <w:ind w:firstLine="360"/>
        <w:jc w:val="lowKashida"/>
        <w:rPr>
          <w:rFonts w:asciiTheme="majorHAnsi" w:hAnsiTheme="majorHAnsi"/>
          <w:sz w:val="28"/>
          <w:szCs w:val="28"/>
        </w:rPr>
      </w:pPr>
      <w:r w:rsidRPr="007A4ED0">
        <w:rPr>
          <w:rFonts w:asciiTheme="majorHAnsi" w:hAnsiTheme="majorHAnsi"/>
          <w:sz w:val="28"/>
          <w:szCs w:val="28"/>
        </w:rPr>
        <w:t xml:space="preserve">The Industrial Information Department of the Ministry of Industry has prepared a detailed report on industrial exports and imports of industrial machinery and equipment for the month of </w:t>
      </w:r>
      <w:r w:rsidR="00337378">
        <w:rPr>
          <w:rFonts w:asciiTheme="majorHAnsi" w:hAnsiTheme="majorHAnsi"/>
          <w:sz w:val="28"/>
          <w:szCs w:val="28"/>
        </w:rPr>
        <w:t>February</w:t>
      </w:r>
      <w:r w:rsidRPr="007A4ED0">
        <w:rPr>
          <w:rFonts w:asciiTheme="majorHAnsi" w:hAnsiTheme="majorHAnsi"/>
          <w:sz w:val="28"/>
          <w:szCs w:val="28"/>
        </w:rPr>
        <w:t xml:space="preserve"> 201</w:t>
      </w:r>
      <w:r w:rsidR="00337378">
        <w:rPr>
          <w:rFonts w:asciiTheme="majorHAnsi" w:hAnsiTheme="majorHAnsi"/>
          <w:sz w:val="28"/>
          <w:szCs w:val="28"/>
        </w:rPr>
        <w:t>7</w:t>
      </w:r>
      <w:r w:rsidR="00686F60">
        <w:rPr>
          <w:rFonts w:asciiTheme="majorHAnsi" w:hAnsiTheme="majorHAnsi"/>
          <w:sz w:val="28"/>
          <w:szCs w:val="28"/>
        </w:rPr>
        <w:t>.</w:t>
      </w:r>
    </w:p>
    <w:p w:rsidR="007A4ED0" w:rsidRDefault="007A4ED0" w:rsidP="001E4BA8">
      <w:pPr>
        <w:bidi w:val="0"/>
        <w:ind w:firstLine="36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7A4ED0">
        <w:rPr>
          <w:rFonts w:asciiTheme="majorHAnsi" w:hAnsiTheme="majorHAnsi"/>
          <w:sz w:val="28"/>
          <w:szCs w:val="28"/>
        </w:rPr>
        <w:t xml:space="preserve">It should be noted that the total value of industrial exports during the </w:t>
      </w:r>
      <w:r w:rsidR="0063184D">
        <w:rPr>
          <w:rFonts w:asciiTheme="majorHAnsi" w:hAnsiTheme="majorHAnsi"/>
          <w:sz w:val="28"/>
          <w:szCs w:val="28"/>
        </w:rPr>
        <w:t xml:space="preserve">first two </w:t>
      </w:r>
      <w:r w:rsidR="00337378">
        <w:rPr>
          <w:rFonts w:asciiTheme="majorHAnsi" w:hAnsiTheme="majorHAnsi"/>
          <w:sz w:val="28"/>
          <w:szCs w:val="28"/>
        </w:rPr>
        <w:t>month</w:t>
      </w:r>
      <w:r w:rsidR="0063184D">
        <w:rPr>
          <w:rFonts w:asciiTheme="majorHAnsi" w:hAnsiTheme="majorHAnsi"/>
          <w:sz w:val="28"/>
          <w:szCs w:val="28"/>
        </w:rPr>
        <w:t>s</w:t>
      </w:r>
      <w:r w:rsidRPr="007A4ED0">
        <w:rPr>
          <w:rFonts w:asciiTheme="majorHAnsi" w:hAnsiTheme="majorHAnsi"/>
          <w:sz w:val="28"/>
          <w:szCs w:val="28"/>
        </w:rPr>
        <w:t xml:space="preserve"> of the year 201</w:t>
      </w:r>
      <w:r w:rsidR="00337378">
        <w:rPr>
          <w:rFonts w:asciiTheme="majorHAnsi" w:hAnsiTheme="majorHAnsi"/>
          <w:sz w:val="28"/>
          <w:szCs w:val="28"/>
        </w:rPr>
        <w:t>7</w:t>
      </w:r>
      <w:r w:rsidRPr="007A4ED0">
        <w:rPr>
          <w:rFonts w:asciiTheme="majorHAnsi" w:hAnsiTheme="majorHAnsi"/>
          <w:sz w:val="28"/>
          <w:szCs w:val="28"/>
        </w:rPr>
        <w:t xml:space="preserve"> amounted </w:t>
      </w:r>
      <w:r w:rsidR="00337378">
        <w:rPr>
          <w:rFonts w:asciiTheme="majorHAnsi" w:hAnsiTheme="majorHAnsi"/>
          <w:sz w:val="28"/>
          <w:szCs w:val="28"/>
        </w:rPr>
        <w:t>about</w:t>
      </w:r>
      <w:r w:rsidRPr="007A4ED0">
        <w:rPr>
          <w:rFonts w:asciiTheme="majorHAnsi" w:hAnsiTheme="majorHAnsi"/>
          <w:sz w:val="28"/>
          <w:szCs w:val="28"/>
        </w:rPr>
        <w:t xml:space="preserve"> </w:t>
      </w:r>
      <w:r w:rsidR="00337378">
        <w:rPr>
          <w:rFonts w:asciiTheme="majorHAnsi" w:hAnsiTheme="majorHAnsi"/>
          <w:sz w:val="28"/>
          <w:szCs w:val="28"/>
        </w:rPr>
        <w:t>372.6</w:t>
      </w:r>
      <w:r w:rsidRPr="007A4ED0">
        <w:rPr>
          <w:rFonts w:asciiTheme="majorHAnsi" w:hAnsiTheme="majorHAnsi"/>
          <w:sz w:val="28"/>
          <w:szCs w:val="28"/>
        </w:rPr>
        <w:t xml:space="preserve"> million US dollars compared to </w:t>
      </w:r>
      <w:r w:rsidR="00337378">
        <w:rPr>
          <w:rFonts w:asciiTheme="majorHAnsi" w:hAnsiTheme="majorHAnsi"/>
          <w:sz w:val="28"/>
          <w:szCs w:val="28"/>
        </w:rPr>
        <w:t>422.3</w:t>
      </w:r>
      <w:r w:rsidRPr="007A4ED0">
        <w:rPr>
          <w:rFonts w:asciiTheme="majorHAnsi" w:hAnsiTheme="majorHAnsi"/>
          <w:sz w:val="28"/>
          <w:szCs w:val="28"/>
        </w:rPr>
        <w:t xml:space="preserve"> million US dollars during the same period </w:t>
      </w:r>
      <w:r w:rsidR="001E4BA8">
        <w:rPr>
          <w:rFonts w:asciiTheme="majorHAnsi" w:hAnsiTheme="majorHAnsi"/>
          <w:sz w:val="28"/>
          <w:szCs w:val="28"/>
        </w:rPr>
        <w:t>of</w:t>
      </w:r>
      <w:r w:rsidRPr="007A4ED0">
        <w:rPr>
          <w:rFonts w:asciiTheme="majorHAnsi" w:hAnsiTheme="majorHAnsi"/>
          <w:sz w:val="28"/>
          <w:szCs w:val="28"/>
        </w:rPr>
        <w:t xml:space="preserve"> the year 201</w:t>
      </w:r>
      <w:r w:rsidR="00337378">
        <w:rPr>
          <w:rFonts w:asciiTheme="majorHAnsi" w:hAnsiTheme="majorHAnsi"/>
          <w:sz w:val="28"/>
          <w:szCs w:val="28"/>
        </w:rPr>
        <w:t>6</w:t>
      </w:r>
      <w:r w:rsidRPr="007A4ED0">
        <w:rPr>
          <w:rFonts w:asciiTheme="majorHAnsi" w:hAnsiTheme="majorHAnsi"/>
          <w:sz w:val="28"/>
          <w:szCs w:val="28"/>
        </w:rPr>
        <w:t xml:space="preserve">, </w:t>
      </w:r>
      <w:r w:rsidR="00337378">
        <w:rPr>
          <w:rFonts w:asciiTheme="majorHAnsi" w:hAnsiTheme="majorHAnsi"/>
          <w:sz w:val="28"/>
          <w:szCs w:val="28"/>
        </w:rPr>
        <w:t>and</w:t>
      </w:r>
      <w:r w:rsidRPr="007A4ED0">
        <w:rPr>
          <w:rFonts w:asciiTheme="majorHAnsi" w:hAnsiTheme="majorHAnsi"/>
          <w:sz w:val="28"/>
          <w:szCs w:val="28"/>
        </w:rPr>
        <w:t xml:space="preserve"> </w:t>
      </w:r>
      <w:r w:rsidR="00337378">
        <w:rPr>
          <w:rFonts w:asciiTheme="majorHAnsi" w:hAnsiTheme="majorHAnsi"/>
          <w:sz w:val="28"/>
          <w:szCs w:val="28"/>
        </w:rPr>
        <w:t>480.6</w:t>
      </w:r>
      <w:r w:rsidRPr="007A4ED0">
        <w:rPr>
          <w:rFonts w:asciiTheme="majorHAnsi" w:hAnsiTheme="majorHAnsi"/>
          <w:sz w:val="28"/>
          <w:szCs w:val="28"/>
        </w:rPr>
        <w:t xml:space="preserve"> million US dollars during the same period </w:t>
      </w:r>
      <w:r w:rsidR="001E4BA8">
        <w:rPr>
          <w:rFonts w:asciiTheme="majorHAnsi" w:hAnsiTheme="majorHAnsi"/>
          <w:sz w:val="28"/>
          <w:szCs w:val="28"/>
        </w:rPr>
        <w:t>of</w:t>
      </w:r>
      <w:r w:rsidRPr="007A4ED0">
        <w:rPr>
          <w:rFonts w:asciiTheme="majorHAnsi" w:hAnsiTheme="majorHAnsi"/>
          <w:sz w:val="28"/>
          <w:szCs w:val="28"/>
        </w:rPr>
        <w:t xml:space="preserve"> the year 201</w:t>
      </w:r>
      <w:r w:rsidR="00337378">
        <w:rPr>
          <w:rFonts w:asciiTheme="majorHAnsi" w:hAnsiTheme="majorHAnsi"/>
          <w:sz w:val="28"/>
          <w:szCs w:val="28"/>
        </w:rPr>
        <w:t>5</w:t>
      </w:r>
      <w:r w:rsidRPr="007A4ED0">
        <w:rPr>
          <w:rFonts w:asciiTheme="majorHAnsi" w:hAnsiTheme="majorHAnsi"/>
          <w:sz w:val="28"/>
          <w:szCs w:val="28"/>
        </w:rPr>
        <w:t xml:space="preserve">. Therefore we notice a decline of </w:t>
      </w:r>
      <w:r w:rsidR="00337378">
        <w:rPr>
          <w:rFonts w:asciiTheme="majorHAnsi" w:hAnsiTheme="majorHAnsi"/>
          <w:sz w:val="28"/>
          <w:szCs w:val="28"/>
        </w:rPr>
        <w:t>11.7</w:t>
      </w:r>
      <w:r w:rsidRPr="007A4ED0">
        <w:rPr>
          <w:rFonts w:asciiTheme="majorHAnsi" w:hAnsiTheme="majorHAnsi"/>
          <w:sz w:val="28"/>
          <w:szCs w:val="28"/>
        </w:rPr>
        <w:t>% compared to the year 201</w:t>
      </w:r>
      <w:r w:rsidR="00337378">
        <w:rPr>
          <w:rFonts w:asciiTheme="majorHAnsi" w:hAnsiTheme="majorHAnsi"/>
          <w:sz w:val="28"/>
          <w:szCs w:val="28"/>
        </w:rPr>
        <w:t>6</w:t>
      </w:r>
      <w:r w:rsidRPr="007A4ED0">
        <w:rPr>
          <w:rFonts w:asciiTheme="majorHAnsi" w:hAnsiTheme="majorHAnsi"/>
          <w:sz w:val="28"/>
          <w:szCs w:val="28"/>
        </w:rPr>
        <w:t xml:space="preserve">, </w:t>
      </w:r>
      <w:r w:rsidR="00C54B5D">
        <w:rPr>
          <w:rFonts w:asciiTheme="majorHAnsi" w:hAnsiTheme="majorHAnsi"/>
          <w:sz w:val="28"/>
          <w:szCs w:val="28"/>
        </w:rPr>
        <w:t>and</w:t>
      </w:r>
      <w:r w:rsidRPr="007A4ED0">
        <w:rPr>
          <w:rFonts w:asciiTheme="majorHAnsi" w:hAnsiTheme="majorHAnsi"/>
          <w:sz w:val="28"/>
          <w:szCs w:val="28"/>
        </w:rPr>
        <w:t xml:space="preserve"> a decline of </w:t>
      </w:r>
      <w:r w:rsidR="00337378">
        <w:rPr>
          <w:rFonts w:asciiTheme="majorHAnsi" w:hAnsiTheme="majorHAnsi"/>
          <w:sz w:val="28"/>
          <w:szCs w:val="28"/>
        </w:rPr>
        <w:t>22.5</w:t>
      </w:r>
      <w:r w:rsidRPr="007A4ED0">
        <w:rPr>
          <w:rFonts w:asciiTheme="majorHAnsi" w:hAnsiTheme="majorHAnsi"/>
          <w:sz w:val="28"/>
          <w:szCs w:val="28"/>
        </w:rPr>
        <w:t>% compared to the year 201</w:t>
      </w:r>
      <w:r w:rsidR="00337378">
        <w:rPr>
          <w:rFonts w:asciiTheme="majorHAnsi" w:hAnsiTheme="majorHAnsi"/>
          <w:sz w:val="28"/>
          <w:szCs w:val="28"/>
        </w:rPr>
        <w:t>5</w:t>
      </w:r>
      <w:r w:rsidR="00BC2C68">
        <w:rPr>
          <w:rFonts w:asciiTheme="majorHAnsi" w:hAnsiTheme="majorHAnsi"/>
          <w:sz w:val="28"/>
          <w:szCs w:val="28"/>
        </w:rPr>
        <w:t>. (Tables 1</w:t>
      </w:r>
      <w:r w:rsidR="00686F60">
        <w:rPr>
          <w:rFonts w:asciiTheme="majorHAnsi" w:hAnsiTheme="majorHAnsi"/>
          <w:sz w:val="28"/>
          <w:szCs w:val="28"/>
        </w:rPr>
        <w:t xml:space="preserve"> and</w:t>
      </w:r>
      <w:r w:rsidRPr="007A4ED0">
        <w:rPr>
          <w:rFonts w:asciiTheme="majorHAnsi" w:hAnsiTheme="majorHAnsi"/>
          <w:sz w:val="28"/>
          <w:szCs w:val="28"/>
        </w:rPr>
        <w:t xml:space="preserve"> 11</w:t>
      </w:r>
      <w:r>
        <w:rPr>
          <w:rFonts w:asciiTheme="majorHAnsi" w:hAnsiTheme="majorHAnsi" w:cs="Arial" w:hint="cs"/>
          <w:sz w:val="28"/>
          <w:szCs w:val="28"/>
          <w:rtl/>
        </w:rPr>
        <w:t>(</w:t>
      </w:r>
    </w:p>
    <w:p w:rsidR="007A4ED0" w:rsidRDefault="007A4ED0" w:rsidP="0063184D">
      <w:pPr>
        <w:bidi w:val="0"/>
        <w:ind w:firstLine="360"/>
        <w:jc w:val="lowKashida"/>
        <w:rPr>
          <w:rFonts w:asciiTheme="majorHAnsi" w:hAnsiTheme="majorHAnsi"/>
          <w:sz w:val="28"/>
          <w:szCs w:val="28"/>
        </w:rPr>
      </w:pPr>
      <w:r w:rsidRPr="007A4ED0">
        <w:rPr>
          <w:rFonts w:asciiTheme="majorHAnsi" w:hAnsiTheme="majorHAnsi"/>
          <w:sz w:val="28"/>
          <w:szCs w:val="28"/>
        </w:rPr>
        <w:t xml:space="preserve">It should also be noted that the monthly average of the Lebanese industrial exports during </w:t>
      </w:r>
      <w:r w:rsidR="00337378">
        <w:rPr>
          <w:rFonts w:asciiTheme="majorHAnsi" w:hAnsiTheme="majorHAnsi"/>
          <w:sz w:val="28"/>
          <w:szCs w:val="28"/>
        </w:rPr>
        <w:t xml:space="preserve">the </w:t>
      </w:r>
      <w:r w:rsidR="0063184D">
        <w:rPr>
          <w:rFonts w:asciiTheme="majorHAnsi" w:hAnsiTheme="majorHAnsi"/>
          <w:sz w:val="28"/>
          <w:szCs w:val="28"/>
        </w:rPr>
        <w:t>first two months</w:t>
      </w:r>
      <w:r w:rsidR="0063184D" w:rsidRPr="007A4ED0">
        <w:rPr>
          <w:rFonts w:asciiTheme="majorHAnsi" w:hAnsiTheme="majorHAnsi"/>
          <w:sz w:val="28"/>
          <w:szCs w:val="28"/>
        </w:rPr>
        <w:t xml:space="preserve"> </w:t>
      </w:r>
      <w:r w:rsidRPr="007A4ED0">
        <w:rPr>
          <w:rFonts w:asciiTheme="majorHAnsi" w:hAnsiTheme="majorHAnsi"/>
          <w:sz w:val="28"/>
          <w:szCs w:val="28"/>
        </w:rPr>
        <w:t>of the year 201</w:t>
      </w:r>
      <w:r w:rsidR="00337378">
        <w:rPr>
          <w:rFonts w:asciiTheme="majorHAnsi" w:hAnsiTheme="majorHAnsi"/>
          <w:sz w:val="28"/>
          <w:szCs w:val="28"/>
        </w:rPr>
        <w:t>7</w:t>
      </w:r>
      <w:r w:rsidRPr="007A4ED0">
        <w:rPr>
          <w:rFonts w:asciiTheme="majorHAnsi" w:hAnsiTheme="majorHAnsi"/>
          <w:sz w:val="28"/>
          <w:szCs w:val="28"/>
        </w:rPr>
        <w:t xml:space="preserve"> amounted </w:t>
      </w:r>
      <w:r w:rsidR="00337378">
        <w:rPr>
          <w:rFonts w:asciiTheme="majorHAnsi" w:hAnsiTheme="majorHAnsi"/>
          <w:sz w:val="28"/>
          <w:szCs w:val="28"/>
        </w:rPr>
        <w:t>about</w:t>
      </w:r>
      <w:r w:rsidRPr="007A4ED0">
        <w:rPr>
          <w:rFonts w:asciiTheme="majorHAnsi" w:hAnsiTheme="majorHAnsi"/>
          <w:sz w:val="28"/>
          <w:szCs w:val="28"/>
        </w:rPr>
        <w:t xml:space="preserve"> </w:t>
      </w:r>
      <w:r w:rsidR="0063184D">
        <w:rPr>
          <w:rFonts w:asciiTheme="majorHAnsi" w:hAnsiTheme="majorHAnsi"/>
          <w:sz w:val="28"/>
          <w:szCs w:val="28"/>
        </w:rPr>
        <w:t>186.3</w:t>
      </w:r>
      <w:r w:rsidRPr="007A4ED0">
        <w:rPr>
          <w:rFonts w:asciiTheme="majorHAnsi" w:hAnsiTheme="majorHAnsi"/>
          <w:sz w:val="28"/>
          <w:szCs w:val="28"/>
        </w:rPr>
        <w:t xml:space="preserve"> million US dollars </w:t>
      </w:r>
      <w:r w:rsidR="0063184D" w:rsidRPr="007A4ED0">
        <w:rPr>
          <w:rFonts w:asciiTheme="majorHAnsi" w:hAnsiTheme="majorHAnsi"/>
          <w:sz w:val="28"/>
          <w:szCs w:val="28"/>
        </w:rPr>
        <w:t xml:space="preserve">compared to </w:t>
      </w:r>
      <w:r w:rsidR="0063184D">
        <w:rPr>
          <w:rFonts w:asciiTheme="majorHAnsi" w:hAnsiTheme="majorHAnsi"/>
          <w:sz w:val="28"/>
          <w:szCs w:val="28"/>
        </w:rPr>
        <w:t>211.1</w:t>
      </w:r>
      <w:r w:rsidRPr="007A4ED0">
        <w:rPr>
          <w:rFonts w:asciiTheme="majorHAnsi" w:hAnsiTheme="majorHAnsi"/>
          <w:sz w:val="28"/>
          <w:szCs w:val="28"/>
        </w:rPr>
        <w:t xml:space="preserve"> million US dollars during the year 201</w:t>
      </w:r>
      <w:r w:rsidR="00337378">
        <w:rPr>
          <w:rFonts w:asciiTheme="majorHAnsi" w:hAnsiTheme="majorHAnsi"/>
          <w:sz w:val="28"/>
          <w:szCs w:val="28"/>
        </w:rPr>
        <w:t>6</w:t>
      </w:r>
      <w:r w:rsidRPr="007A4ED0">
        <w:rPr>
          <w:rFonts w:asciiTheme="majorHAnsi" w:hAnsiTheme="majorHAnsi"/>
          <w:sz w:val="28"/>
          <w:szCs w:val="28"/>
        </w:rPr>
        <w:t xml:space="preserve">, and </w:t>
      </w:r>
      <w:r w:rsidR="0063184D">
        <w:rPr>
          <w:rFonts w:asciiTheme="majorHAnsi" w:hAnsiTheme="majorHAnsi"/>
          <w:sz w:val="28"/>
          <w:szCs w:val="28"/>
        </w:rPr>
        <w:t>240.3</w:t>
      </w:r>
      <w:r w:rsidRPr="007A4ED0">
        <w:rPr>
          <w:rFonts w:asciiTheme="majorHAnsi" w:hAnsiTheme="majorHAnsi"/>
          <w:sz w:val="28"/>
          <w:szCs w:val="28"/>
        </w:rPr>
        <w:t xml:space="preserve"> million US dollars during the year 201</w:t>
      </w:r>
      <w:r w:rsidR="00337378">
        <w:rPr>
          <w:rFonts w:asciiTheme="majorHAnsi" w:hAnsiTheme="majorHAnsi"/>
          <w:sz w:val="28"/>
          <w:szCs w:val="28"/>
        </w:rPr>
        <w:t>5</w:t>
      </w:r>
      <w:r w:rsidRPr="007A4ED0">
        <w:rPr>
          <w:rFonts w:asciiTheme="majorHAnsi" w:hAnsiTheme="majorHAnsi" w:cs="Arial"/>
          <w:sz w:val="28"/>
          <w:szCs w:val="28"/>
          <w:rtl/>
        </w:rPr>
        <w:t>.</w:t>
      </w:r>
    </w:p>
    <w:p w:rsidR="007A4ED0" w:rsidRPr="007A4ED0" w:rsidRDefault="007A4ED0" w:rsidP="001E4BA8">
      <w:pPr>
        <w:bidi w:val="0"/>
        <w:ind w:firstLine="360"/>
        <w:jc w:val="lowKashida"/>
        <w:rPr>
          <w:rFonts w:asciiTheme="majorHAnsi" w:hAnsiTheme="majorHAnsi"/>
          <w:sz w:val="28"/>
          <w:szCs w:val="28"/>
        </w:rPr>
      </w:pPr>
      <w:r w:rsidRPr="007A4ED0">
        <w:rPr>
          <w:rFonts w:asciiTheme="majorHAnsi" w:hAnsiTheme="majorHAnsi"/>
          <w:sz w:val="28"/>
          <w:szCs w:val="28"/>
        </w:rPr>
        <w:t xml:space="preserve">On the other hand, the total value of imports of industrial machinery and equipment during </w:t>
      </w:r>
      <w:r w:rsidR="001E4BA8" w:rsidRPr="007A4ED0">
        <w:rPr>
          <w:rFonts w:asciiTheme="majorHAnsi" w:hAnsiTheme="majorHAnsi"/>
          <w:sz w:val="28"/>
          <w:szCs w:val="28"/>
        </w:rPr>
        <w:t xml:space="preserve">the </w:t>
      </w:r>
      <w:r w:rsidR="001E4BA8">
        <w:rPr>
          <w:rFonts w:asciiTheme="majorHAnsi" w:hAnsiTheme="majorHAnsi"/>
          <w:sz w:val="28"/>
          <w:szCs w:val="28"/>
        </w:rPr>
        <w:t>first two months</w:t>
      </w:r>
      <w:r w:rsidR="001E4BA8" w:rsidRPr="007A4ED0">
        <w:rPr>
          <w:rFonts w:asciiTheme="majorHAnsi" w:hAnsiTheme="majorHAnsi"/>
          <w:sz w:val="28"/>
          <w:szCs w:val="28"/>
        </w:rPr>
        <w:t xml:space="preserve"> </w:t>
      </w:r>
      <w:r w:rsidRPr="007A4ED0">
        <w:rPr>
          <w:rFonts w:asciiTheme="majorHAnsi" w:hAnsiTheme="majorHAnsi"/>
          <w:sz w:val="28"/>
          <w:szCs w:val="28"/>
        </w:rPr>
        <w:t>of the year 201</w:t>
      </w:r>
      <w:r w:rsidR="00C54B5D">
        <w:rPr>
          <w:rFonts w:asciiTheme="majorHAnsi" w:hAnsiTheme="majorHAnsi"/>
          <w:sz w:val="28"/>
          <w:szCs w:val="28"/>
        </w:rPr>
        <w:t>7</w:t>
      </w:r>
      <w:r w:rsidRPr="007A4ED0">
        <w:rPr>
          <w:rFonts w:asciiTheme="majorHAnsi" w:hAnsiTheme="majorHAnsi"/>
          <w:sz w:val="28"/>
          <w:szCs w:val="28"/>
        </w:rPr>
        <w:t xml:space="preserve"> amounted </w:t>
      </w:r>
      <w:r w:rsidR="00C54B5D">
        <w:rPr>
          <w:rFonts w:asciiTheme="majorHAnsi" w:hAnsiTheme="majorHAnsi"/>
          <w:sz w:val="28"/>
          <w:szCs w:val="28"/>
        </w:rPr>
        <w:t>about</w:t>
      </w:r>
      <w:r w:rsidRPr="007A4ED0">
        <w:rPr>
          <w:rFonts w:asciiTheme="majorHAnsi" w:hAnsiTheme="majorHAnsi"/>
          <w:sz w:val="28"/>
          <w:szCs w:val="28"/>
        </w:rPr>
        <w:t xml:space="preserve"> </w:t>
      </w:r>
      <w:r w:rsidR="00C54B5D">
        <w:rPr>
          <w:rFonts w:asciiTheme="majorHAnsi" w:hAnsiTheme="majorHAnsi"/>
          <w:sz w:val="28"/>
          <w:szCs w:val="28"/>
        </w:rPr>
        <w:t>31.7</w:t>
      </w:r>
      <w:r w:rsidRPr="007A4ED0">
        <w:rPr>
          <w:rFonts w:asciiTheme="majorHAnsi" w:hAnsiTheme="majorHAnsi"/>
          <w:sz w:val="28"/>
          <w:szCs w:val="28"/>
        </w:rPr>
        <w:t xml:space="preserve"> million US dollars compared to </w:t>
      </w:r>
      <w:r w:rsidR="00C54B5D">
        <w:rPr>
          <w:rFonts w:asciiTheme="majorHAnsi" w:hAnsiTheme="majorHAnsi"/>
          <w:sz w:val="28"/>
          <w:szCs w:val="28"/>
        </w:rPr>
        <w:t>42.6</w:t>
      </w:r>
      <w:r w:rsidRPr="007A4ED0">
        <w:rPr>
          <w:rFonts w:asciiTheme="majorHAnsi" w:hAnsiTheme="majorHAnsi"/>
          <w:sz w:val="28"/>
          <w:szCs w:val="28"/>
        </w:rPr>
        <w:t xml:space="preserve"> million US dollars during the same period of the year 201</w:t>
      </w:r>
      <w:r w:rsidR="00C54B5D">
        <w:rPr>
          <w:rFonts w:asciiTheme="majorHAnsi" w:hAnsiTheme="majorHAnsi"/>
          <w:sz w:val="28"/>
          <w:szCs w:val="28"/>
        </w:rPr>
        <w:t>6</w:t>
      </w:r>
      <w:r w:rsidRPr="007A4ED0">
        <w:rPr>
          <w:rFonts w:asciiTheme="majorHAnsi" w:hAnsiTheme="majorHAnsi"/>
          <w:sz w:val="28"/>
          <w:szCs w:val="28"/>
        </w:rPr>
        <w:t xml:space="preserve">, and </w:t>
      </w:r>
      <w:r w:rsidR="00C54B5D">
        <w:rPr>
          <w:rFonts w:asciiTheme="majorHAnsi" w:hAnsiTheme="majorHAnsi"/>
          <w:sz w:val="28"/>
          <w:szCs w:val="28"/>
        </w:rPr>
        <w:t>42.8</w:t>
      </w:r>
      <w:r w:rsidRPr="007A4ED0">
        <w:rPr>
          <w:rFonts w:asciiTheme="majorHAnsi" w:hAnsiTheme="majorHAnsi"/>
          <w:sz w:val="28"/>
          <w:szCs w:val="28"/>
        </w:rPr>
        <w:t xml:space="preserve"> million US dollars during the same period of the year 201</w:t>
      </w:r>
      <w:r w:rsidR="00C54B5D">
        <w:rPr>
          <w:rFonts w:asciiTheme="majorHAnsi" w:hAnsiTheme="majorHAnsi"/>
          <w:sz w:val="28"/>
          <w:szCs w:val="28"/>
        </w:rPr>
        <w:t>5</w:t>
      </w:r>
      <w:r w:rsidRPr="007A4ED0">
        <w:rPr>
          <w:rFonts w:asciiTheme="majorHAnsi" w:hAnsiTheme="majorHAnsi"/>
          <w:sz w:val="28"/>
          <w:szCs w:val="28"/>
        </w:rPr>
        <w:t xml:space="preserve">. Therefore we notice a decline of </w:t>
      </w:r>
      <w:r w:rsidR="00C54B5D">
        <w:rPr>
          <w:rFonts w:asciiTheme="majorHAnsi" w:hAnsiTheme="majorHAnsi"/>
          <w:sz w:val="28"/>
          <w:szCs w:val="28"/>
        </w:rPr>
        <w:t>25.7</w:t>
      </w:r>
      <w:r w:rsidRPr="007A4ED0">
        <w:rPr>
          <w:rFonts w:asciiTheme="majorHAnsi" w:hAnsiTheme="majorHAnsi"/>
          <w:sz w:val="28"/>
          <w:szCs w:val="28"/>
        </w:rPr>
        <w:t>% compared to the year 201</w:t>
      </w:r>
      <w:r w:rsidR="00C54B5D">
        <w:rPr>
          <w:rFonts w:asciiTheme="majorHAnsi" w:hAnsiTheme="majorHAnsi"/>
          <w:sz w:val="28"/>
          <w:szCs w:val="28"/>
        </w:rPr>
        <w:t>6</w:t>
      </w:r>
      <w:r w:rsidRPr="007A4ED0">
        <w:rPr>
          <w:rFonts w:asciiTheme="majorHAnsi" w:hAnsiTheme="majorHAnsi"/>
          <w:sz w:val="28"/>
          <w:szCs w:val="28"/>
        </w:rPr>
        <w:t xml:space="preserve">, </w:t>
      </w:r>
      <w:r w:rsidR="00C54B5D">
        <w:rPr>
          <w:rFonts w:asciiTheme="majorHAnsi" w:hAnsiTheme="majorHAnsi"/>
          <w:sz w:val="28"/>
          <w:szCs w:val="28"/>
        </w:rPr>
        <w:t>and</w:t>
      </w:r>
      <w:r w:rsidRPr="007A4ED0">
        <w:rPr>
          <w:rFonts w:asciiTheme="majorHAnsi" w:hAnsiTheme="majorHAnsi"/>
          <w:sz w:val="28"/>
          <w:szCs w:val="28"/>
        </w:rPr>
        <w:t xml:space="preserve"> a decline of </w:t>
      </w:r>
      <w:r w:rsidR="00C54B5D">
        <w:rPr>
          <w:rFonts w:asciiTheme="majorHAnsi" w:hAnsiTheme="majorHAnsi"/>
          <w:sz w:val="28"/>
          <w:szCs w:val="28"/>
        </w:rPr>
        <w:t>26</w:t>
      </w:r>
      <w:r w:rsidRPr="007A4ED0">
        <w:rPr>
          <w:rFonts w:asciiTheme="majorHAnsi" w:hAnsiTheme="majorHAnsi"/>
          <w:sz w:val="28"/>
          <w:szCs w:val="28"/>
        </w:rPr>
        <w:t>% compared to the year 201</w:t>
      </w:r>
      <w:r w:rsidR="00C54B5D">
        <w:rPr>
          <w:rFonts w:asciiTheme="majorHAnsi" w:hAnsiTheme="majorHAnsi"/>
          <w:sz w:val="28"/>
          <w:szCs w:val="28"/>
        </w:rPr>
        <w:t>5</w:t>
      </w:r>
      <w:r w:rsidR="00F70077">
        <w:rPr>
          <w:rFonts w:asciiTheme="majorHAnsi" w:hAnsiTheme="majorHAnsi"/>
          <w:sz w:val="28"/>
          <w:szCs w:val="28"/>
        </w:rPr>
        <w:t>. (Table</w:t>
      </w:r>
      <w:r w:rsidR="00095026">
        <w:rPr>
          <w:rFonts w:asciiTheme="majorHAnsi" w:hAnsiTheme="majorHAnsi"/>
          <w:sz w:val="28"/>
          <w:szCs w:val="28"/>
        </w:rPr>
        <w:t xml:space="preserve"> 17)</w:t>
      </w:r>
    </w:p>
    <w:p w:rsidR="007A4ED0" w:rsidRPr="007A4ED0" w:rsidRDefault="007A4ED0" w:rsidP="007A4ED0">
      <w:pPr>
        <w:bidi w:val="0"/>
        <w:rPr>
          <w:rFonts w:asciiTheme="majorHAnsi" w:hAnsiTheme="majorHAnsi"/>
          <w:sz w:val="28"/>
          <w:szCs w:val="28"/>
        </w:rPr>
      </w:pPr>
    </w:p>
    <w:p w:rsidR="007A4ED0" w:rsidRPr="007A4ED0" w:rsidRDefault="007A4ED0" w:rsidP="007A4ED0">
      <w:pPr>
        <w:bidi w:val="0"/>
        <w:rPr>
          <w:rFonts w:asciiTheme="majorHAnsi" w:hAnsiTheme="majorHAnsi"/>
          <w:sz w:val="28"/>
          <w:szCs w:val="28"/>
        </w:rPr>
      </w:pPr>
    </w:p>
    <w:p w:rsidR="007A4ED0" w:rsidRPr="007A4ED0" w:rsidRDefault="007A4ED0" w:rsidP="007A4ED0">
      <w:pPr>
        <w:bidi w:val="0"/>
        <w:rPr>
          <w:rFonts w:asciiTheme="majorHAnsi" w:hAnsiTheme="majorHAnsi"/>
          <w:sz w:val="28"/>
          <w:szCs w:val="28"/>
        </w:rPr>
      </w:pPr>
    </w:p>
    <w:p w:rsidR="007A4ED0" w:rsidRPr="007A4ED0" w:rsidRDefault="007A4ED0" w:rsidP="007A4ED0">
      <w:pPr>
        <w:bidi w:val="0"/>
        <w:rPr>
          <w:rFonts w:asciiTheme="majorHAnsi" w:hAnsiTheme="majorHAnsi"/>
          <w:b/>
          <w:bCs/>
          <w:sz w:val="40"/>
          <w:szCs w:val="40"/>
          <w:u w:val="single"/>
          <w:lang w:bidi="ar-LB"/>
        </w:rPr>
      </w:pPr>
      <w:r w:rsidRPr="007A4ED0">
        <w:rPr>
          <w:rFonts w:asciiTheme="majorHAnsi" w:hAnsiTheme="majorHAnsi"/>
          <w:sz w:val="28"/>
          <w:szCs w:val="28"/>
        </w:rPr>
        <w:br w:type="page"/>
      </w:r>
    </w:p>
    <w:p w:rsidR="00346254" w:rsidRPr="00417CA1" w:rsidRDefault="004D5267" w:rsidP="0086571C">
      <w:pPr>
        <w:pStyle w:val="Heading1"/>
      </w:pPr>
      <w:bookmarkStart w:id="8" w:name="_Toc481566537"/>
      <w:r w:rsidRPr="00417CA1">
        <w:lastRenderedPageBreak/>
        <w:t xml:space="preserve">Industrial </w:t>
      </w:r>
      <w:r w:rsidR="008C2C49">
        <w:t>e</w:t>
      </w:r>
      <w:r w:rsidRPr="00417CA1">
        <w:t>xport</w:t>
      </w:r>
      <w:r w:rsidR="00590BD8">
        <w:t>s</w:t>
      </w:r>
      <w:r w:rsidRPr="00417CA1">
        <w:t xml:space="preserve"> </w:t>
      </w:r>
      <w:r w:rsidR="0086571C">
        <w:t>in</w:t>
      </w:r>
      <w:r w:rsidR="009C2009">
        <w:t xml:space="preserve"> February </w:t>
      </w:r>
      <w:r w:rsidRPr="00417CA1">
        <w:t>2017</w:t>
      </w:r>
      <w:bookmarkEnd w:id="8"/>
    </w:p>
    <w:p w:rsidR="00346254" w:rsidRPr="008C2C49" w:rsidRDefault="004D5267" w:rsidP="00F70077">
      <w:pPr>
        <w:bidi w:val="0"/>
        <w:ind w:firstLine="360"/>
        <w:jc w:val="lowKashida"/>
        <w:rPr>
          <w:rFonts w:asciiTheme="majorHAnsi" w:hAnsiTheme="majorHAnsi"/>
          <w:b/>
          <w:bCs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The total valu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e of industrial exports </w:t>
      </w:r>
      <w:r w:rsidR="00A17CC3">
        <w:rPr>
          <w:rFonts w:asciiTheme="majorHAnsi" w:hAnsiTheme="majorHAnsi"/>
          <w:sz w:val="28"/>
          <w:szCs w:val="28"/>
          <w:lang w:bidi="ar-LB"/>
        </w:rPr>
        <w:t>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2017 amounted </w:t>
      </w:r>
      <w:r w:rsidR="00214C92">
        <w:rPr>
          <w:rFonts w:asciiTheme="majorHAnsi" w:hAnsiTheme="majorHAnsi"/>
          <w:sz w:val="28"/>
          <w:szCs w:val="28"/>
          <w:lang w:bidi="ar-LB"/>
        </w:rPr>
        <w:t>to nearly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C54B5D">
        <w:rPr>
          <w:rFonts w:asciiTheme="majorHAnsi" w:hAnsiTheme="majorHAnsi"/>
          <w:sz w:val="28"/>
          <w:szCs w:val="28"/>
          <w:lang w:bidi="ar-LB"/>
        </w:rPr>
        <w:t>196.8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million US dollars, compared to </w:t>
      </w:r>
      <w:r w:rsidR="00C54B5D">
        <w:rPr>
          <w:rFonts w:asciiTheme="majorHAnsi" w:hAnsiTheme="majorHAnsi"/>
          <w:sz w:val="28"/>
          <w:szCs w:val="28"/>
          <w:lang w:bidi="ar-LB"/>
        </w:rPr>
        <w:t>222.8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million US dollars </w:t>
      </w:r>
      <w:r w:rsidR="00214C92">
        <w:rPr>
          <w:rFonts w:asciiTheme="majorHAnsi" w:hAnsiTheme="majorHAnsi"/>
          <w:sz w:val="28"/>
          <w:szCs w:val="28"/>
          <w:lang w:bidi="ar-LB"/>
        </w:rPr>
        <w:t>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2016, and </w:t>
      </w:r>
      <w:r w:rsidR="00C54B5D">
        <w:rPr>
          <w:rFonts w:asciiTheme="majorHAnsi" w:hAnsiTheme="majorHAnsi"/>
          <w:sz w:val="28"/>
          <w:szCs w:val="28"/>
          <w:lang w:bidi="ar-LB"/>
        </w:rPr>
        <w:t>237.5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million US dollars </w:t>
      </w:r>
      <w:r w:rsidR="00214C92">
        <w:rPr>
          <w:rFonts w:asciiTheme="majorHAnsi" w:hAnsiTheme="majorHAnsi"/>
          <w:sz w:val="28"/>
          <w:szCs w:val="28"/>
          <w:lang w:bidi="ar-LB"/>
        </w:rPr>
        <w:t>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Pr="004D5267">
        <w:rPr>
          <w:rFonts w:asciiTheme="majorHAnsi" w:hAnsiTheme="majorHAnsi"/>
          <w:sz w:val="28"/>
          <w:szCs w:val="28"/>
          <w:lang w:bidi="ar-LB"/>
        </w:rPr>
        <w:t>2015</w:t>
      </w:r>
      <w:r w:rsidR="00A17CC3">
        <w:rPr>
          <w:rFonts w:asciiTheme="majorHAnsi" w:hAnsiTheme="majorHAnsi"/>
          <w:sz w:val="28"/>
          <w:szCs w:val="28"/>
          <w:lang w:bidi="ar-LB"/>
        </w:rPr>
        <w:t xml:space="preserve">, which is equivalent </w:t>
      </w:r>
      <w:r w:rsidR="00863161">
        <w:rPr>
          <w:rFonts w:asciiTheme="majorHAnsi" w:hAnsiTheme="majorHAnsi"/>
          <w:sz w:val="28"/>
          <w:szCs w:val="28"/>
          <w:lang w:bidi="ar-LB"/>
        </w:rPr>
        <w:t xml:space="preserve">to </w:t>
      </w:r>
      <w:r w:rsidR="00863161" w:rsidRPr="004D5267">
        <w:rPr>
          <w:rFonts w:asciiTheme="majorHAnsi" w:hAnsiTheme="majorHAnsi"/>
          <w:sz w:val="28"/>
          <w:szCs w:val="28"/>
          <w:lang w:bidi="ar-LB"/>
        </w:rPr>
        <w:t>a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decline of </w:t>
      </w:r>
      <w:r w:rsidR="00C54B5D">
        <w:rPr>
          <w:rFonts w:asciiTheme="majorHAnsi" w:hAnsiTheme="majorHAnsi"/>
          <w:sz w:val="28"/>
          <w:szCs w:val="28"/>
          <w:lang w:bidi="ar-LB"/>
        </w:rPr>
        <w:t>26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million US dollars</w:t>
      </w:r>
      <w:r w:rsidR="00214C92">
        <w:rPr>
          <w:rFonts w:asciiTheme="majorHAnsi" w:hAnsiTheme="majorHAnsi"/>
          <w:sz w:val="28"/>
          <w:szCs w:val="28"/>
          <w:lang w:bidi="ar-LB"/>
        </w:rPr>
        <w:t>,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with t</w:t>
      </w:r>
      <w:r w:rsidR="008C2C49">
        <w:rPr>
          <w:rFonts w:asciiTheme="majorHAnsi" w:hAnsiTheme="majorHAnsi"/>
          <w:sz w:val="28"/>
          <w:szCs w:val="28"/>
          <w:lang w:bidi="ar-LB"/>
        </w:rPr>
        <w:t>he rate of 11.</w:t>
      </w:r>
      <w:r w:rsidR="00C54B5D">
        <w:rPr>
          <w:rFonts w:asciiTheme="majorHAnsi" w:hAnsiTheme="majorHAnsi"/>
          <w:sz w:val="28"/>
          <w:szCs w:val="28"/>
          <w:lang w:bidi="ar-LB"/>
        </w:rPr>
        <w:t>7</w:t>
      </w:r>
      <w:r w:rsidR="008C2C49">
        <w:rPr>
          <w:rFonts w:asciiTheme="majorHAnsi" w:hAnsiTheme="majorHAnsi"/>
          <w:sz w:val="28"/>
          <w:szCs w:val="28"/>
          <w:lang w:bidi="ar-LB"/>
        </w:rPr>
        <w:t>% compared to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year 2016, </w:t>
      </w:r>
      <w:r w:rsidR="00214C92">
        <w:rPr>
          <w:rFonts w:asciiTheme="majorHAnsi" w:hAnsiTheme="majorHAnsi"/>
          <w:sz w:val="28"/>
          <w:szCs w:val="28"/>
          <w:lang w:bidi="ar-LB"/>
        </w:rPr>
        <w:t>and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a decline of </w:t>
      </w:r>
      <w:r w:rsidR="00C54B5D">
        <w:rPr>
          <w:rFonts w:asciiTheme="majorHAnsi" w:hAnsiTheme="majorHAnsi"/>
          <w:sz w:val="28"/>
          <w:szCs w:val="28"/>
          <w:lang w:bidi="ar-LB"/>
        </w:rPr>
        <w:t>40.7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million US dollars with t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he rate of </w:t>
      </w:r>
      <w:r w:rsidR="00C54B5D">
        <w:rPr>
          <w:rFonts w:asciiTheme="majorHAnsi" w:hAnsiTheme="majorHAnsi"/>
          <w:sz w:val="28"/>
          <w:szCs w:val="28"/>
          <w:lang w:bidi="ar-LB"/>
        </w:rPr>
        <w:t>17.1</w:t>
      </w:r>
      <w:r w:rsidR="008C2C49">
        <w:rPr>
          <w:rFonts w:asciiTheme="majorHAnsi" w:hAnsiTheme="majorHAnsi"/>
          <w:sz w:val="28"/>
          <w:szCs w:val="28"/>
          <w:lang w:bidi="ar-LB"/>
        </w:rPr>
        <w:t>%</w:t>
      </w:r>
      <w:r w:rsidR="00214C92">
        <w:rPr>
          <w:rFonts w:asciiTheme="majorHAnsi" w:hAnsiTheme="majorHAnsi"/>
          <w:sz w:val="28"/>
          <w:szCs w:val="28"/>
          <w:lang w:bidi="ar-LB"/>
        </w:rPr>
        <w:t>,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compared to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year 201</w:t>
      </w:r>
      <w:r w:rsidR="00A17CC3">
        <w:rPr>
          <w:rFonts w:asciiTheme="majorHAnsi" w:hAnsiTheme="majorHAnsi"/>
          <w:sz w:val="28"/>
          <w:szCs w:val="28"/>
          <w:lang w:bidi="ar-LB"/>
        </w:rPr>
        <w:t>5</w:t>
      </w:r>
      <w:r w:rsidRPr="004D5267">
        <w:rPr>
          <w:rFonts w:asciiTheme="majorHAnsi" w:hAnsiTheme="majorHAnsi"/>
          <w:sz w:val="28"/>
          <w:szCs w:val="28"/>
          <w:lang w:bidi="ar-LB"/>
        </w:rPr>
        <w:t>. (</w:t>
      </w:r>
      <w:r w:rsidRPr="008C2C49">
        <w:rPr>
          <w:rFonts w:asciiTheme="majorHAnsi" w:hAnsiTheme="majorHAnsi"/>
          <w:sz w:val="28"/>
          <w:szCs w:val="28"/>
          <w:lang w:bidi="ar-LB"/>
        </w:rPr>
        <w:t xml:space="preserve">Table 1, </w:t>
      </w:r>
      <w:r w:rsidR="00800FE6" w:rsidRPr="008C2C49">
        <w:rPr>
          <w:rFonts w:asciiTheme="majorHAnsi" w:hAnsiTheme="majorHAnsi"/>
          <w:sz w:val="28"/>
          <w:szCs w:val="28"/>
          <w:lang w:bidi="ar-LB"/>
        </w:rPr>
        <w:t>Chart</w:t>
      </w:r>
      <w:r w:rsidRPr="008C2C49">
        <w:rPr>
          <w:rFonts w:asciiTheme="majorHAnsi" w:hAnsiTheme="majorHAnsi"/>
          <w:b/>
          <w:bCs/>
          <w:sz w:val="28"/>
          <w:szCs w:val="28"/>
          <w:lang w:bidi="ar-LB"/>
        </w:rPr>
        <w:t xml:space="preserve"> </w:t>
      </w:r>
      <w:r w:rsidRPr="008C2C49">
        <w:rPr>
          <w:rFonts w:asciiTheme="majorHAnsi" w:hAnsiTheme="majorHAnsi"/>
          <w:sz w:val="28"/>
          <w:szCs w:val="28"/>
          <w:lang w:bidi="ar-LB"/>
        </w:rPr>
        <w:t>1)</w:t>
      </w:r>
    </w:p>
    <w:p w:rsidR="004D5267" w:rsidRPr="00DD7C86" w:rsidRDefault="00214C92" w:rsidP="00417CA1">
      <w:pPr>
        <w:pStyle w:val="Heading2"/>
      </w:pPr>
      <w:bookmarkStart w:id="9" w:name="_Toc481566538"/>
      <w:r>
        <w:t>M</w:t>
      </w:r>
      <w:r w:rsidR="004D5267" w:rsidRPr="00DD7C86">
        <w:t xml:space="preserve">ain </w:t>
      </w:r>
      <w:r w:rsidR="008C2C49">
        <w:t>e</w:t>
      </w:r>
      <w:r w:rsidR="004D5267" w:rsidRPr="00DD7C86">
        <w:t xml:space="preserve">xported </w:t>
      </w:r>
      <w:r w:rsidR="008C2C49">
        <w:t>p</w:t>
      </w:r>
      <w:r w:rsidR="004D5267" w:rsidRPr="00DD7C86">
        <w:t>roducts</w:t>
      </w:r>
      <w:bookmarkEnd w:id="9"/>
    </w:p>
    <w:p w:rsidR="004D5267" w:rsidRDefault="004D5267" w:rsidP="00275C72">
      <w:pPr>
        <w:bidi w:val="0"/>
        <w:ind w:firstLine="36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 xml:space="preserve">Exports of 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>prepared f</w:t>
      </w:r>
      <w:r w:rsidR="00BB6992" w:rsidRPr="008C2C49">
        <w:rPr>
          <w:rFonts w:asciiTheme="majorHAnsi" w:hAnsiTheme="majorHAnsi"/>
          <w:sz w:val="28"/>
          <w:szCs w:val="28"/>
          <w:u w:val="single"/>
          <w:lang w:bidi="ar-LB"/>
        </w:rPr>
        <w:t>oodstuffs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 xml:space="preserve"> and </w:t>
      </w:r>
      <w:r w:rsidR="00193421">
        <w:rPr>
          <w:rFonts w:asciiTheme="majorHAnsi" w:hAnsiTheme="majorHAnsi"/>
          <w:sz w:val="28"/>
          <w:szCs w:val="28"/>
          <w:u w:val="single"/>
          <w:lang w:bidi="ar-LB"/>
        </w:rPr>
        <w:t>Tobacco</w:t>
      </w:r>
      <w:r w:rsidR="00BB699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came first </w:t>
      </w:r>
      <w:r w:rsidR="00214C92">
        <w:rPr>
          <w:rFonts w:asciiTheme="majorHAnsi" w:hAnsiTheme="majorHAnsi"/>
          <w:sz w:val="28"/>
          <w:szCs w:val="28"/>
          <w:lang w:bidi="ar-LB"/>
        </w:rPr>
        <w:t>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8C2C49">
        <w:rPr>
          <w:rFonts w:asciiTheme="majorHAnsi" w:hAnsiTheme="majorHAnsi"/>
          <w:sz w:val="28"/>
          <w:szCs w:val="28"/>
          <w:lang w:bidi="ar-LB"/>
        </w:rPr>
        <w:t>2017,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with a total value of </w:t>
      </w:r>
      <w:r w:rsidR="00BB6992">
        <w:rPr>
          <w:rFonts w:asciiTheme="majorHAnsi" w:hAnsiTheme="majorHAnsi"/>
          <w:sz w:val="28"/>
          <w:szCs w:val="28"/>
          <w:lang w:bidi="ar-LB"/>
        </w:rPr>
        <w:t>39.5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millio</w:t>
      </w:r>
      <w:r w:rsidR="00214C92">
        <w:rPr>
          <w:rFonts w:asciiTheme="majorHAnsi" w:hAnsiTheme="majorHAnsi"/>
          <w:sz w:val="28"/>
          <w:szCs w:val="28"/>
          <w:lang w:bidi="ar-LB"/>
        </w:rPr>
        <w:t>n US dollars;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BB6992">
        <w:rPr>
          <w:rFonts w:asciiTheme="majorHAnsi" w:hAnsiTheme="majorHAnsi"/>
          <w:sz w:val="28"/>
          <w:szCs w:val="28"/>
          <w:lang w:bidi="ar-LB"/>
        </w:rPr>
        <w:t>Syria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214C92">
        <w:rPr>
          <w:rFonts w:asciiTheme="majorHAnsi" w:hAnsiTheme="majorHAnsi"/>
          <w:sz w:val="28"/>
          <w:szCs w:val="28"/>
          <w:lang w:bidi="ar-LB"/>
        </w:rPr>
        <w:t>was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214C92">
        <w:rPr>
          <w:rFonts w:asciiTheme="majorHAnsi" w:hAnsiTheme="majorHAnsi"/>
          <w:sz w:val="28"/>
          <w:szCs w:val="28"/>
          <w:lang w:bidi="ar-LB"/>
        </w:rPr>
        <w:t>on top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of importers list of this product</w:t>
      </w:r>
      <w:r w:rsidR="00214C92">
        <w:rPr>
          <w:rFonts w:asciiTheme="majorHAnsi" w:hAnsiTheme="majorHAnsi"/>
          <w:sz w:val="28"/>
          <w:szCs w:val="28"/>
          <w:lang w:bidi="ar-LB"/>
        </w:rPr>
        <w:t>, with an i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mport value of </w:t>
      </w:r>
      <w:r w:rsidR="00BB6992">
        <w:rPr>
          <w:rFonts w:asciiTheme="majorHAnsi" w:hAnsiTheme="majorHAnsi"/>
          <w:sz w:val="28"/>
          <w:szCs w:val="28"/>
          <w:lang w:bidi="ar-LB"/>
        </w:rPr>
        <w:t>9.1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million US dollars. Followed by </w:t>
      </w:r>
      <w:r w:rsidR="00214C92">
        <w:rPr>
          <w:rFonts w:asciiTheme="majorHAnsi" w:hAnsiTheme="majorHAnsi"/>
          <w:sz w:val="28"/>
          <w:szCs w:val="28"/>
          <w:lang w:bidi="ar-LB"/>
        </w:rPr>
        <w:t xml:space="preserve">exports of 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="00BB6992" w:rsidRPr="008C2C49">
        <w:rPr>
          <w:rFonts w:asciiTheme="majorHAnsi" w:hAnsiTheme="majorHAnsi"/>
          <w:sz w:val="28"/>
          <w:szCs w:val="28"/>
          <w:u w:val="single"/>
          <w:lang w:bidi="ar-LB"/>
        </w:rPr>
        <w:t xml:space="preserve">achinery and 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>electrical equipment</w:t>
      </w:r>
      <w:r w:rsidRPr="008C2C49">
        <w:rPr>
          <w:rFonts w:asciiTheme="majorHAnsi" w:hAnsiTheme="majorHAnsi"/>
          <w:sz w:val="28"/>
          <w:szCs w:val="28"/>
          <w:lang w:bidi="ar-LB"/>
        </w:rPr>
        <w:t>,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with a total value of </w:t>
      </w:r>
      <w:r w:rsidR="00BB6992">
        <w:rPr>
          <w:rFonts w:asciiTheme="majorHAnsi" w:hAnsiTheme="majorHAnsi"/>
          <w:sz w:val="28"/>
          <w:szCs w:val="28"/>
          <w:lang w:bidi="ar-LB"/>
        </w:rPr>
        <w:t>37.5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million US dollars, </w:t>
      </w:r>
      <w:r w:rsidR="00BB6992">
        <w:rPr>
          <w:rFonts w:asciiTheme="majorHAnsi" w:hAnsiTheme="majorHAnsi"/>
          <w:sz w:val="28"/>
          <w:szCs w:val="28"/>
          <w:lang w:bidi="ar-LB"/>
        </w:rPr>
        <w:t>Iraq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214C92">
        <w:rPr>
          <w:rFonts w:asciiTheme="majorHAnsi" w:hAnsiTheme="majorHAnsi"/>
          <w:sz w:val="28"/>
          <w:szCs w:val="28"/>
          <w:lang w:bidi="ar-LB"/>
        </w:rPr>
        <w:t>was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214C92">
        <w:rPr>
          <w:rFonts w:asciiTheme="majorHAnsi" w:hAnsiTheme="majorHAnsi"/>
          <w:sz w:val="28"/>
          <w:szCs w:val="28"/>
          <w:lang w:bidi="ar-LB"/>
        </w:rPr>
        <w:t>the largest</w:t>
      </w:r>
      <w:r w:rsidR="008C2C49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214C92">
        <w:rPr>
          <w:rFonts w:asciiTheme="majorHAnsi" w:hAnsiTheme="majorHAnsi"/>
          <w:sz w:val="28"/>
          <w:szCs w:val="28"/>
          <w:lang w:bidi="ar-LB"/>
        </w:rPr>
        <w:t>importer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of this product</w:t>
      </w:r>
      <w:r w:rsidR="00214C92">
        <w:rPr>
          <w:rFonts w:asciiTheme="majorHAnsi" w:hAnsiTheme="majorHAnsi"/>
          <w:sz w:val="28"/>
          <w:szCs w:val="28"/>
          <w:lang w:bidi="ar-LB"/>
        </w:rPr>
        <w:t>, with an i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mport value of </w:t>
      </w:r>
      <w:r w:rsidR="00BB6992">
        <w:rPr>
          <w:rFonts w:asciiTheme="majorHAnsi" w:hAnsiTheme="majorHAnsi"/>
          <w:sz w:val="28"/>
          <w:szCs w:val="28"/>
          <w:lang w:bidi="ar-LB"/>
        </w:rPr>
        <w:t>6.2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million US dollars. Then 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>p</w:t>
      </w:r>
      <w:r w:rsidR="00BB6992" w:rsidRPr="008C2C49">
        <w:rPr>
          <w:rFonts w:asciiTheme="majorHAnsi" w:hAnsiTheme="majorHAnsi"/>
          <w:sz w:val="28"/>
          <w:szCs w:val="28"/>
          <w:u w:val="single"/>
          <w:lang w:bidi="ar-LB"/>
        </w:rPr>
        <w:t xml:space="preserve">roducts of the 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>chemical industries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, with a total value of </w:t>
      </w:r>
      <w:r w:rsidR="00BB6992">
        <w:rPr>
          <w:rFonts w:asciiTheme="majorHAnsi" w:hAnsiTheme="majorHAnsi"/>
          <w:sz w:val="28"/>
          <w:szCs w:val="28"/>
          <w:lang w:bidi="ar-LB"/>
        </w:rPr>
        <w:t>37.3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million US dollars, </w:t>
      </w:r>
      <w:r w:rsidR="00BB6992">
        <w:rPr>
          <w:rFonts w:asciiTheme="majorHAnsi" w:hAnsiTheme="majorHAnsi"/>
          <w:sz w:val="28"/>
          <w:szCs w:val="28"/>
          <w:lang w:bidi="ar-LB"/>
        </w:rPr>
        <w:t>Brazil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8C2C49">
        <w:rPr>
          <w:rFonts w:asciiTheme="majorHAnsi" w:hAnsiTheme="majorHAnsi"/>
          <w:sz w:val="28"/>
          <w:szCs w:val="28"/>
          <w:lang w:bidi="ar-LB"/>
        </w:rPr>
        <w:t>topped the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importer</w:t>
      </w:r>
      <w:r w:rsidR="003B53EB">
        <w:rPr>
          <w:rFonts w:asciiTheme="majorHAnsi" w:hAnsiTheme="majorHAnsi"/>
          <w:sz w:val="28"/>
          <w:szCs w:val="28"/>
          <w:lang w:bidi="ar-LB"/>
        </w:rPr>
        <w:t>s list of this product</w:t>
      </w:r>
      <w:r w:rsidR="00FA4F27">
        <w:rPr>
          <w:rFonts w:asciiTheme="majorHAnsi" w:hAnsiTheme="majorHAnsi"/>
          <w:sz w:val="28"/>
          <w:szCs w:val="28"/>
          <w:lang w:bidi="ar-LB"/>
        </w:rPr>
        <w:t>,</w:t>
      </w:r>
      <w:r w:rsidR="003B53EB">
        <w:rPr>
          <w:rFonts w:asciiTheme="majorHAnsi" w:hAnsiTheme="majorHAnsi"/>
          <w:sz w:val="28"/>
          <w:szCs w:val="28"/>
          <w:lang w:bidi="ar-LB"/>
        </w:rPr>
        <w:t xml:space="preserve"> with an i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mport </w:t>
      </w:r>
      <w:r w:rsidR="00FA4F27">
        <w:rPr>
          <w:rFonts w:asciiTheme="majorHAnsi" w:hAnsiTheme="majorHAnsi"/>
          <w:sz w:val="28"/>
          <w:szCs w:val="28"/>
          <w:lang w:bidi="ar-LB"/>
        </w:rPr>
        <w:t xml:space="preserve">value of </w:t>
      </w:r>
      <w:r w:rsidR="00BB6992">
        <w:rPr>
          <w:rFonts w:asciiTheme="majorHAnsi" w:hAnsiTheme="majorHAnsi"/>
          <w:sz w:val="28"/>
          <w:szCs w:val="28"/>
          <w:lang w:bidi="ar-LB"/>
        </w:rPr>
        <w:t>14.8</w:t>
      </w:r>
      <w:r w:rsidR="00FA4F27">
        <w:rPr>
          <w:rFonts w:asciiTheme="majorHAnsi" w:hAnsiTheme="majorHAnsi"/>
          <w:sz w:val="28"/>
          <w:szCs w:val="28"/>
          <w:lang w:bidi="ar-LB"/>
        </w:rPr>
        <w:t xml:space="preserve"> million US dollars,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FA4F27">
        <w:rPr>
          <w:rFonts w:asciiTheme="majorHAnsi" w:hAnsiTheme="majorHAnsi"/>
          <w:sz w:val="28"/>
          <w:szCs w:val="28"/>
          <w:lang w:bidi="ar-LB"/>
        </w:rPr>
        <w:t>followed by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>base m</w:t>
      </w:r>
      <w:r w:rsidR="00BB6992" w:rsidRPr="008C2C49">
        <w:rPr>
          <w:rFonts w:asciiTheme="majorHAnsi" w:hAnsiTheme="majorHAnsi"/>
          <w:sz w:val="28"/>
          <w:szCs w:val="28"/>
          <w:u w:val="single"/>
          <w:lang w:bidi="ar-LB"/>
        </w:rPr>
        <w:t xml:space="preserve">etals and 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>a</w:t>
      </w:r>
      <w:r w:rsidR="00BB6992" w:rsidRPr="008C2C49">
        <w:rPr>
          <w:rFonts w:asciiTheme="majorHAnsi" w:hAnsiTheme="majorHAnsi"/>
          <w:sz w:val="28"/>
          <w:szCs w:val="28"/>
          <w:u w:val="single"/>
          <w:lang w:bidi="ar-LB"/>
        </w:rPr>
        <w:t>rticles of</w:t>
      </w:r>
      <w:r w:rsidR="00BB6992" w:rsidRPr="009F6D17">
        <w:rPr>
          <w:rFonts w:asciiTheme="majorHAnsi" w:hAnsiTheme="majorHAnsi"/>
          <w:b/>
          <w:bCs/>
          <w:sz w:val="28"/>
          <w:szCs w:val="28"/>
          <w:u w:val="single"/>
          <w:lang w:bidi="ar-LB"/>
        </w:rPr>
        <w:t xml:space="preserve"> 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>b</w:t>
      </w:r>
      <w:r w:rsidR="00BB6992" w:rsidRPr="008C2C49">
        <w:rPr>
          <w:rFonts w:asciiTheme="majorHAnsi" w:hAnsiTheme="majorHAnsi"/>
          <w:sz w:val="28"/>
          <w:szCs w:val="28"/>
          <w:u w:val="single"/>
          <w:lang w:bidi="ar-LB"/>
        </w:rPr>
        <w:t xml:space="preserve">ase </w:t>
      </w:r>
      <w:r w:rsidR="00BB6992"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="00BB6992" w:rsidRPr="008C2C49">
        <w:rPr>
          <w:rFonts w:asciiTheme="majorHAnsi" w:hAnsiTheme="majorHAnsi"/>
          <w:sz w:val="28"/>
          <w:szCs w:val="28"/>
          <w:u w:val="single"/>
          <w:lang w:bidi="ar-LB"/>
        </w:rPr>
        <w:t>etals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, with a total value of </w:t>
      </w:r>
      <w:r w:rsidR="00BB6992">
        <w:rPr>
          <w:rFonts w:asciiTheme="majorHAnsi" w:hAnsiTheme="majorHAnsi"/>
          <w:sz w:val="28"/>
          <w:szCs w:val="28"/>
          <w:lang w:bidi="ar-LB"/>
        </w:rPr>
        <w:t>25.1</w:t>
      </w:r>
      <w:r w:rsidRPr="004D5267">
        <w:rPr>
          <w:rFonts w:asciiTheme="majorHAnsi" w:hAnsiTheme="majorHAnsi"/>
          <w:sz w:val="28"/>
          <w:szCs w:val="28"/>
          <w:lang w:bidi="ar-LB"/>
        </w:rPr>
        <w:t xml:space="preserve"> million US dollars. (Tables 2, 4, 6, 8, 10, 15, </w:t>
      </w:r>
      <w:r w:rsidR="00686F60">
        <w:rPr>
          <w:rFonts w:asciiTheme="majorHAnsi" w:hAnsiTheme="majorHAnsi"/>
          <w:sz w:val="28"/>
          <w:szCs w:val="28"/>
          <w:lang w:bidi="ar-LB"/>
        </w:rPr>
        <w:t xml:space="preserve">and </w:t>
      </w:r>
      <w:r w:rsidRPr="004D5267">
        <w:rPr>
          <w:rFonts w:asciiTheme="majorHAnsi" w:hAnsiTheme="majorHAnsi"/>
          <w:sz w:val="28"/>
          <w:szCs w:val="28"/>
          <w:lang w:bidi="ar-LB"/>
        </w:rPr>
        <w:t>16)</w:t>
      </w:r>
      <w:r w:rsidR="00BB6992" w:rsidRPr="00BB6992">
        <w:rPr>
          <w:rFonts w:asciiTheme="majorHAnsi" w:hAnsiTheme="majorHAnsi"/>
          <w:sz w:val="28"/>
          <w:szCs w:val="28"/>
          <w:u w:val="single"/>
          <w:lang w:bidi="ar-LB"/>
        </w:rPr>
        <w:t xml:space="preserve"> </w:t>
      </w:r>
    </w:p>
    <w:p w:rsidR="00000728" w:rsidRDefault="00FA4F27" w:rsidP="00590BD8">
      <w:pPr>
        <w:pStyle w:val="Heading2"/>
      </w:pPr>
      <w:bookmarkStart w:id="10" w:name="_Toc481566539"/>
      <w:r>
        <w:t>P</w:t>
      </w:r>
      <w:r w:rsidR="00000728" w:rsidRPr="004E08E2">
        <w:t xml:space="preserve">roducts </w:t>
      </w:r>
      <w:r w:rsidR="008C2C49">
        <w:t>w</w:t>
      </w:r>
      <w:r w:rsidR="00000728" w:rsidRPr="004E08E2">
        <w:t xml:space="preserve">ith </w:t>
      </w:r>
      <w:r w:rsidR="008C2C49">
        <w:t>i</w:t>
      </w:r>
      <w:r w:rsidR="00000728" w:rsidRPr="004E08E2">
        <w:t xml:space="preserve">ncreased </w:t>
      </w:r>
      <w:r w:rsidR="008C2C49">
        <w:t>e</w:t>
      </w:r>
      <w:r w:rsidR="00000728" w:rsidRPr="004E08E2">
        <w:t xml:space="preserve">xports </w:t>
      </w:r>
      <w:r w:rsidR="008C2C49">
        <w:t>v</w:t>
      </w:r>
      <w:r w:rsidR="00000728" w:rsidRPr="004E08E2">
        <w:t>alue</w:t>
      </w:r>
      <w:bookmarkEnd w:id="10"/>
    </w:p>
    <w:p w:rsidR="004D5267" w:rsidRDefault="00000728" w:rsidP="00FA4F27">
      <w:pPr>
        <w:bidi w:val="0"/>
        <w:ind w:firstLine="426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000728">
        <w:rPr>
          <w:rFonts w:asciiTheme="majorHAnsi" w:hAnsiTheme="majorHAnsi"/>
          <w:sz w:val="28"/>
          <w:szCs w:val="28"/>
          <w:lang w:bidi="ar-LB"/>
        </w:rPr>
        <w:t xml:space="preserve">Statistics </w:t>
      </w:r>
      <w:r w:rsidR="00FA4F27">
        <w:rPr>
          <w:rFonts w:asciiTheme="majorHAnsi" w:hAnsiTheme="majorHAnsi"/>
          <w:sz w:val="28"/>
          <w:szCs w:val="28"/>
          <w:lang w:bidi="ar-LB"/>
        </w:rPr>
        <w:t xml:space="preserve">showed </w:t>
      </w:r>
      <w:r w:rsidRPr="00000728">
        <w:rPr>
          <w:rFonts w:asciiTheme="majorHAnsi" w:hAnsiTheme="majorHAnsi"/>
          <w:sz w:val="28"/>
          <w:szCs w:val="28"/>
          <w:lang w:bidi="ar-LB"/>
        </w:rPr>
        <w:t xml:space="preserve">a significant increase </w:t>
      </w:r>
      <w:r w:rsidR="00FA4F27">
        <w:rPr>
          <w:rFonts w:asciiTheme="majorHAnsi" w:hAnsiTheme="majorHAnsi"/>
          <w:sz w:val="28"/>
          <w:szCs w:val="28"/>
          <w:lang w:bidi="ar-LB"/>
        </w:rPr>
        <w:t>in</w:t>
      </w:r>
      <w:r w:rsidRPr="00000728">
        <w:rPr>
          <w:rFonts w:asciiTheme="majorHAnsi" w:hAnsiTheme="majorHAnsi"/>
          <w:sz w:val="28"/>
          <w:szCs w:val="28"/>
          <w:lang w:bidi="ar-LB"/>
        </w:rPr>
        <w:t xml:space="preserve"> exports of the following products:</w:t>
      </w:r>
    </w:p>
    <w:p w:rsidR="00DD7C86" w:rsidRPr="00DD7C86" w:rsidRDefault="00DD7C86" w:rsidP="00417CA1">
      <w:pPr>
        <w:pStyle w:val="Heading3"/>
      </w:pPr>
      <w:bookmarkStart w:id="11" w:name="_Toc481566540"/>
      <w:r w:rsidRPr="00DD7C86">
        <w:t xml:space="preserve">Base </w:t>
      </w:r>
      <w:r w:rsidR="003B53EB">
        <w:t>m</w:t>
      </w:r>
      <w:r w:rsidRPr="00DD7C86">
        <w:t xml:space="preserve">etals and </w:t>
      </w:r>
      <w:r w:rsidR="003B53EB">
        <w:t>a</w:t>
      </w:r>
      <w:r w:rsidRPr="00DD7C86">
        <w:t xml:space="preserve">rticles of </w:t>
      </w:r>
      <w:r w:rsidR="003B53EB">
        <w:t>b</w:t>
      </w:r>
      <w:r w:rsidRPr="00DD7C86">
        <w:t xml:space="preserve">ase </w:t>
      </w:r>
      <w:r w:rsidR="003B53EB">
        <w:t>m</w:t>
      </w:r>
      <w:r w:rsidRPr="00DD7C86">
        <w:t>etals</w:t>
      </w:r>
      <w:bookmarkEnd w:id="11"/>
    </w:p>
    <w:p w:rsidR="004D5267" w:rsidRPr="00E77402" w:rsidRDefault="00A17CC3" w:rsidP="00BC2C68">
      <w:pPr>
        <w:bidi w:val="0"/>
        <w:ind w:firstLine="720"/>
        <w:jc w:val="lowKashida"/>
        <w:rPr>
          <w:rFonts w:asciiTheme="majorHAnsi" w:hAnsiTheme="majorHAnsi"/>
          <w:color w:val="000000" w:themeColor="text1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Exports of</w:t>
      </w:r>
      <w:r>
        <w:rPr>
          <w:rFonts w:asciiTheme="majorHAnsi" w:hAnsiTheme="majorHAnsi"/>
          <w:sz w:val="28"/>
          <w:szCs w:val="28"/>
          <w:lang w:bidi="ar-LB"/>
        </w:rPr>
        <w:t xml:space="preserve"> this product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increased from 20.</w:t>
      </w:r>
      <w:r w:rsidR="00275C72">
        <w:rPr>
          <w:rFonts w:asciiTheme="majorHAnsi" w:hAnsiTheme="majorHAnsi"/>
          <w:sz w:val="28"/>
          <w:szCs w:val="28"/>
          <w:lang w:bidi="ar-LB"/>
        </w:rPr>
        <w:t xml:space="preserve">3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million US dollars 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2016 to </w:t>
      </w:r>
      <w:r w:rsidR="00275C72">
        <w:rPr>
          <w:rFonts w:asciiTheme="majorHAnsi" w:hAnsiTheme="majorHAnsi"/>
          <w:sz w:val="28"/>
          <w:szCs w:val="28"/>
          <w:lang w:bidi="ar-LB"/>
        </w:rPr>
        <w:t>25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.1 million US dollars 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2017 (Table 2 and Chart 2). </w:t>
      </w:r>
      <w:r w:rsidR="00616708">
        <w:rPr>
          <w:rFonts w:asciiTheme="majorHAnsi" w:hAnsiTheme="majorHAnsi"/>
          <w:sz w:val="28"/>
          <w:szCs w:val="28"/>
          <w:lang w:bidi="ar-LB"/>
        </w:rPr>
        <w:t>The</w:t>
      </w:r>
      <w:r w:rsidR="00FA4F27">
        <w:rPr>
          <w:rFonts w:asciiTheme="majorHAnsi" w:hAnsiTheme="majorHAnsi"/>
          <w:sz w:val="28"/>
          <w:szCs w:val="28"/>
          <w:lang w:bidi="ar-LB"/>
        </w:rPr>
        <w:t xml:space="preserve"> 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xports of this product</w:t>
      </w:r>
      <w:r w:rsidR="00616708">
        <w:rPr>
          <w:rFonts w:asciiTheme="majorHAnsi" w:hAnsiTheme="majorHAnsi"/>
          <w:sz w:val="28"/>
          <w:szCs w:val="28"/>
          <w:lang w:bidi="ar-LB"/>
        </w:rPr>
        <w:t xml:space="preserve"> increased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to</w:t>
      </w:r>
      <w:r w:rsidR="004C1AFC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616708">
        <w:rPr>
          <w:rFonts w:asciiTheme="majorHAnsi" w:hAnsiTheme="majorHAnsi"/>
          <w:sz w:val="28"/>
          <w:szCs w:val="28"/>
          <w:lang w:bidi="ar-LB"/>
        </w:rPr>
        <w:t>Turkey and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275C72">
        <w:rPr>
          <w:rFonts w:asciiTheme="majorHAnsi" w:hAnsiTheme="majorHAnsi"/>
          <w:sz w:val="28"/>
          <w:szCs w:val="28"/>
          <w:lang w:bidi="ar-LB"/>
        </w:rPr>
        <w:t>Portugal</w:t>
      </w:r>
      <w:r w:rsidR="00616708">
        <w:rPr>
          <w:rFonts w:asciiTheme="majorHAnsi" w:hAnsiTheme="majorHAnsi"/>
          <w:sz w:val="28"/>
          <w:szCs w:val="28"/>
          <w:lang w:bidi="ar-LB"/>
        </w:rPr>
        <w:t xml:space="preserve"> which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4C1AFC">
        <w:rPr>
          <w:rFonts w:asciiTheme="majorHAnsi" w:hAnsiTheme="majorHAnsi"/>
          <w:sz w:val="28"/>
          <w:szCs w:val="28"/>
          <w:lang w:bidi="ar-LB"/>
        </w:rPr>
        <w:t>led to an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increase </w:t>
      </w:r>
      <w:r w:rsidR="00FA4F27">
        <w:rPr>
          <w:rFonts w:asciiTheme="majorHAnsi" w:hAnsiTheme="majorHAnsi"/>
          <w:sz w:val="28"/>
          <w:szCs w:val="28"/>
          <w:lang w:bidi="ar-LB"/>
        </w:rPr>
        <w:t>in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the total value</w:t>
      </w:r>
      <w:r w:rsidR="00FA4F27">
        <w:rPr>
          <w:rFonts w:asciiTheme="majorHAnsi" w:hAnsiTheme="majorHAnsi"/>
          <w:sz w:val="28"/>
          <w:szCs w:val="28"/>
          <w:lang w:bidi="ar-LB"/>
        </w:rPr>
        <w:t xml:space="preserve"> of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about </w:t>
      </w:r>
      <w:r w:rsidR="00275C72">
        <w:rPr>
          <w:rFonts w:asciiTheme="majorHAnsi" w:hAnsiTheme="majorHAnsi"/>
          <w:sz w:val="28"/>
          <w:szCs w:val="28"/>
          <w:lang w:bidi="ar-LB"/>
        </w:rPr>
        <w:t>4.8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</w:t>
      </w:r>
      <w:r w:rsidR="00686F60">
        <w:rPr>
          <w:rFonts w:asciiTheme="majorHAnsi" w:hAnsiTheme="majorHAnsi"/>
          <w:sz w:val="28"/>
          <w:szCs w:val="28"/>
          <w:lang w:bidi="ar-LB"/>
        </w:rPr>
        <w:t>.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(Table</w:t>
      </w:r>
      <w:r w:rsidR="00F70077">
        <w:rPr>
          <w:rFonts w:asciiTheme="majorHAnsi" w:hAnsiTheme="majorHAnsi"/>
          <w:sz w:val="28"/>
          <w:szCs w:val="28"/>
          <w:lang w:bidi="ar-LB"/>
        </w:rPr>
        <w:t>s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3 </w:t>
      </w:r>
      <w:r w:rsidR="00686F60">
        <w:rPr>
          <w:rFonts w:asciiTheme="majorHAnsi" w:hAnsiTheme="majorHAnsi"/>
          <w:sz w:val="28"/>
          <w:szCs w:val="28"/>
          <w:lang w:bidi="ar-LB"/>
        </w:rPr>
        <w:t xml:space="preserve">and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4)</w:t>
      </w:r>
    </w:p>
    <w:p w:rsidR="004D5267" w:rsidRPr="00E77402" w:rsidRDefault="00193421" w:rsidP="00417CA1">
      <w:pPr>
        <w:pStyle w:val="Heading3"/>
        <w:rPr>
          <w:color w:val="000000" w:themeColor="text1"/>
        </w:rPr>
      </w:pPr>
      <w:bookmarkStart w:id="12" w:name="_Toc481566541"/>
      <w:r>
        <w:rPr>
          <w:color w:val="000000" w:themeColor="text1"/>
        </w:rPr>
        <w:t>Prepared Foodstuffs and Tobacco</w:t>
      </w:r>
      <w:bookmarkEnd w:id="12"/>
    </w:p>
    <w:p w:rsidR="004D5267" w:rsidRDefault="00A17CC3" w:rsidP="00BC2C68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Exports of</w:t>
      </w:r>
      <w:r>
        <w:rPr>
          <w:rFonts w:asciiTheme="majorHAnsi" w:hAnsiTheme="majorHAnsi"/>
          <w:sz w:val="28"/>
          <w:szCs w:val="28"/>
          <w:lang w:bidi="ar-LB"/>
        </w:rPr>
        <w:t xml:space="preserve"> this product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increased from </w:t>
      </w:r>
      <w:r w:rsidR="00193421">
        <w:rPr>
          <w:rFonts w:asciiTheme="majorHAnsi" w:hAnsiTheme="majorHAnsi"/>
          <w:sz w:val="28"/>
          <w:szCs w:val="28"/>
          <w:lang w:bidi="ar-LB"/>
        </w:rPr>
        <w:t>35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 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2016 to </w:t>
      </w:r>
      <w:r w:rsidR="00193421">
        <w:rPr>
          <w:rFonts w:asciiTheme="majorHAnsi" w:hAnsiTheme="majorHAnsi"/>
          <w:sz w:val="28"/>
          <w:szCs w:val="28"/>
          <w:lang w:bidi="ar-LB"/>
        </w:rPr>
        <w:t>39.5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 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2017 (Table 2 and Chart 2). </w:t>
      </w:r>
      <w:r w:rsidR="00BC2C68">
        <w:rPr>
          <w:rFonts w:asciiTheme="majorHAnsi" w:hAnsiTheme="majorHAnsi"/>
          <w:sz w:val="28"/>
          <w:szCs w:val="28"/>
          <w:lang w:bidi="ar-LB"/>
        </w:rPr>
        <w:t>The 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xports of this product</w:t>
      </w:r>
      <w:r w:rsidR="00BC2C68">
        <w:rPr>
          <w:rFonts w:asciiTheme="majorHAnsi" w:hAnsiTheme="majorHAnsi"/>
          <w:sz w:val="28"/>
          <w:szCs w:val="28"/>
          <w:lang w:bidi="ar-LB"/>
        </w:rPr>
        <w:t xml:space="preserve"> decreased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to </w:t>
      </w:r>
      <w:r w:rsidR="00193421">
        <w:rPr>
          <w:rFonts w:asciiTheme="majorHAnsi" w:hAnsiTheme="majorHAnsi"/>
          <w:sz w:val="28"/>
          <w:szCs w:val="28"/>
          <w:lang w:bidi="ar-LB"/>
        </w:rPr>
        <w:t>Saudi Arabia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BC2C68">
        <w:rPr>
          <w:rFonts w:asciiTheme="majorHAnsi" w:hAnsiTheme="majorHAnsi"/>
          <w:sz w:val="28"/>
          <w:szCs w:val="28"/>
          <w:lang w:bidi="ar-LB"/>
        </w:rPr>
        <w:t xml:space="preserve">whereas it </w:t>
      </w:r>
      <w:r w:rsidR="00031D12">
        <w:rPr>
          <w:rFonts w:asciiTheme="majorHAnsi" w:hAnsiTheme="majorHAnsi"/>
          <w:sz w:val="28"/>
          <w:szCs w:val="28"/>
          <w:lang w:bidi="ar-LB"/>
        </w:rPr>
        <w:t>increased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to</w:t>
      </w:r>
      <w:r w:rsidR="00BC2C68">
        <w:rPr>
          <w:rFonts w:asciiTheme="majorHAnsi" w:hAnsiTheme="majorHAnsi"/>
          <w:sz w:val="28"/>
          <w:szCs w:val="28"/>
          <w:lang w:bidi="ar-LB"/>
        </w:rPr>
        <w:t xml:space="preserve"> Syria, Iraq, and Kuwait</w:t>
      </w:r>
      <w:r w:rsidR="00193421">
        <w:rPr>
          <w:rFonts w:asciiTheme="majorHAnsi" w:hAnsiTheme="majorHAnsi"/>
          <w:sz w:val="28"/>
          <w:szCs w:val="28"/>
          <w:lang w:bidi="ar-LB"/>
        </w:rPr>
        <w:t xml:space="preserve"> which led to an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increase of the total value </w:t>
      </w:r>
      <w:r w:rsidR="00821984">
        <w:rPr>
          <w:rFonts w:asciiTheme="majorHAnsi" w:hAnsiTheme="majorHAnsi"/>
          <w:sz w:val="28"/>
          <w:szCs w:val="28"/>
          <w:lang w:bidi="ar-LB"/>
        </w:rPr>
        <w:t xml:space="preserve">of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about </w:t>
      </w:r>
      <w:r w:rsidR="00193421">
        <w:rPr>
          <w:rFonts w:asciiTheme="majorHAnsi" w:hAnsiTheme="majorHAnsi"/>
          <w:sz w:val="28"/>
          <w:szCs w:val="28"/>
          <w:lang w:bidi="ar-LB"/>
        </w:rPr>
        <w:t>4.6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</w:t>
      </w:r>
      <w:r w:rsidR="00686F60">
        <w:rPr>
          <w:rFonts w:asciiTheme="majorHAnsi" w:hAnsiTheme="majorHAnsi"/>
          <w:sz w:val="28"/>
          <w:szCs w:val="28"/>
          <w:lang w:bidi="ar-LB"/>
        </w:rPr>
        <w:t>.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(Table</w:t>
      </w:r>
      <w:r w:rsidR="00F70077">
        <w:rPr>
          <w:rFonts w:asciiTheme="majorHAnsi" w:hAnsiTheme="majorHAnsi"/>
          <w:sz w:val="28"/>
          <w:szCs w:val="28"/>
          <w:lang w:bidi="ar-LB"/>
        </w:rPr>
        <w:t>s</w:t>
      </w:r>
      <w:r w:rsidR="00BC2C68">
        <w:rPr>
          <w:rFonts w:asciiTheme="majorHAnsi" w:hAnsiTheme="majorHAnsi"/>
          <w:sz w:val="28"/>
          <w:szCs w:val="28"/>
          <w:lang w:bidi="ar-LB"/>
        </w:rPr>
        <w:t xml:space="preserve"> 5</w:t>
      </w:r>
      <w:r w:rsidR="00686F60">
        <w:rPr>
          <w:rFonts w:asciiTheme="majorHAnsi" w:hAnsiTheme="majorHAnsi"/>
          <w:sz w:val="28"/>
          <w:szCs w:val="28"/>
          <w:lang w:bidi="ar-LB"/>
        </w:rPr>
        <w:t xml:space="preserve"> and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6)</w:t>
      </w:r>
    </w:p>
    <w:p w:rsidR="00DD7C86" w:rsidRDefault="00140A54" w:rsidP="00140A54">
      <w:pPr>
        <w:pStyle w:val="Heading2"/>
      </w:pPr>
      <w:bookmarkStart w:id="13" w:name="_Toc481566542"/>
      <w:r>
        <w:lastRenderedPageBreak/>
        <w:t>P</w:t>
      </w:r>
      <w:r w:rsidR="00DD7C86" w:rsidRPr="00DD7C86">
        <w:t xml:space="preserve">roducts </w:t>
      </w:r>
      <w:r w:rsidR="004C1AFC">
        <w:t>w</w:t>
      </w:r>
      <w:r w:rsidR="00DD7C86" w:rsidRPr="00DD7C86">
        <w:t xml:space="preserve">ith </w:t>
      </w:r>
      <w:r w:rsidR="004C1AFC">
        <w:t>d</w:t>
      </w:r>
      <w:r w:rsidR="00DD7C86" w:rsidRPr="00DD7C86">
        <w:t xml:space="preserve">ecreased </w:t>
      </w:r>
      <w:r w:rsidR="004C1AFC">
        <w:t>e</w:t>
      </w:r>
      <w:r w:rsidR="00DD7C86" w:rsidRPr="00DD7C86">
        <w:t xml:space="preserve">xports </w:t>
      </w:r>
      <w:r w:rsidR="004C1AFC">
        <w:t>v</w:t>
      </w:r>
      <w:r w:rsidR="00DD7C86" w:rsidRPr="00DD7C86">
        <w:t>alue</w:t>
      </w:r>
      <w:bookmarkEnd w:id="13"/>
    </w:p>
    <w:p w:rsidR="004D5267" w:rsidRDefault="00DD7C86" w:rsidP="00140A54">
      <w:pPr>
        <w:bidi w:val="0"/>
        <w:ind w:firstLine="426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DD7C86">
        <w:rPr>
          <w:rFonts w:asciiTheme="majorHAnsi" w:hAnsiTheme="majorHAnsi"/>
          <w:sz w:val="28"/>
          <w:szCs w:val="28"/>
          <w:lang w:bidi="ar-LB"/>
        </w:rPr>
        <w:t xml:space="preserve">Statistics </w:t>
      </w:r>
      <w:r w:rsidR="00140A54">
        <w:rPr>
          <w:rFonts w:asciiTheme="majorHAnsi" w:hAnsiTheme="majorHAnsi"/>
          <w:sz w:val="28"/>
          <w:szCs w:val="28"/>
          <w:lang w:bidi="ar-LB"/>
        </w:rPr>
        <w:t>showed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a significant decrease </w:t>
      </w:r>
      <w:r w:rsidR="00140A54">
        <w:rPr>
          <w:rFonts w:asciiTheme="majorHAnsi" w:hAnsiTheme="majorHAnsi"/>
          <w:sz w:val="28"/>
          <w:szCs w:val="28"/>
          <w:lang w:bidi="ar-LB"/>
        </w:rPr>
        <w:t>in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exports of the following products:</w:t>
      </w:r>
    </w:p>
    <w:p w:rsidR="004D5267" w:rsidRDefault="00DD7C86" w:rsidP="00224E7B">
      <w:pPr>
        <w:pStyle w:val="Heading3"/>
      </w:pPr>
      <w:bookmarkStart w:id="14" w:name="_Toc481566543"/>
      <w:r>
        <w:t>M</w:t>
      </w:r>
      <w:r w:rsidRPr="00DD7C86">
        <w:t xml:space="preserve">achinery and </w:t>
      </w:r>
      <w:r w:rsidR="00224E7B">
        <w:t>electrical</w:t>
      </w:r>
      <w:r w:rsidRPr="00DD7C86">
        <w:t xml:space="preserve"> </w:t>
      </w:r>
      <w:r w:rsidR="00224E7B">
        <w:t>equipment</w:t>
      </w:r>
      <w:bookmarkEnd w:id="14"/>
    </w:p>
    <w:p w:rsidR="004D5267" w:rsidRDefault="00A17CC3" w:rsidP="00821984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Exports of</w:t>
      </w:r>
      <w:r>
        <w:rPr>
          <w:rFonts w:asciiTheme="majorHAnsi" w:hAnsiTheme="majorHAnsi"/>
          <w:sz w:val="28"/>
          <w:szCs w:val="28"/>
          <w:lang w:bidi="ar-LB"/>
        </w:rPr>
        <w:t xml:space="preserve"> this product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decreased from </w:t>
      </w:r>
      <w:r w:rsidR="00193421">
        <w:rPr>
          <w:rFonts w:asciiTheme="majorHAnsi" w:hAnsiTheme="majorHAnsi"/>
          <w:sz w:val="28"/>
          <w:szCs w:val="28"/>
          <w:lang w:bidi="ar-LB"/>
        </w:rPr>
        <w:t>59.9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 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2016 to </w:t>
      </w:r>
      <w:r w:rsidR="00193421">
        <w:rPr>
          <w:rFonts w:asciiTheme="majorHAnsi" w:hAnsiTheme="majorHAnsi"/>
          <w:sz w:val="28"/>
          <w:szCs w:val="28"/>
          <w:lang w:bidi="ar-LB"/>
        </w:rPr>
        <w:t>37.5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 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2017 (Table 2 and Chart 2). </w:t>
      </w:r>
      <w:r w:rsidR="00BC2C68">
        <w:rPr>
          <w:rFonts w:asciiTheme="majorHAnsi" w:hAnsiTheme="majorHAnsi"/>
          <w:sz w:val="28"/>
          <w:szCs w:val="28"/>
          <w:lang w:bidi="ar-LB"/>
        </w:rPr>
        <w:t>The 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xports of this product</w:t>
      </w:r>
      <w:r w:rsidR="00BC2C68">
        <w:rPr>
          <w:rFonts w:asciiTheme="majorHAnsi" w:hAnsiTheme="majorHAnsi"/>
          <w:sz w:val="28"/>
          <w:szCs w:val="28"/>
          <w:lang w:bidi="ar-LB"/>
        </w:rPr>
        <w:t xml:space="preserve"> increased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to </w:t>
      </w:r>
      <w:r w:rsidR="00193421">
        <w:rPr>
          <w:rFonts w:asciiTheme="majorHAnsi" w:hAnsiTheme="majorHAnsi"/>
          <w:sz w:val="28"/>
          <w:szCs w:val="28"/>
          <w:lang w:bidi="ar-LB"/>
        </w:rPr>
        <w:t>Iraq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and </w:t>
      </w:r>
      <w:r w:rsidR="00193421">
        <w:rPr>
          <w:rFonts w:asciiTheme="majorHAnsi" w:hAnsiTheme="majorHAnsi"/>
          <w:sz w:val="28"/>
          <w:szCs w:val="28"/>
          <w:lang w:bidi="ar-LB"/>
        </w:rPr>
        <w:t>Kuwait</w:t>
      </w:r>
      <w:r w:rsidR="00140A54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BC2C68" w:rsidRPr="00BC2C68">
        <w:rPr>
          <w:rFonts w:asciiTheme="majorHAnsi" w:hAnsiTheme="majorHAnsi"/>
          <w:sz w:val="28"/>
          <w:szCs w:val="28"/>
          <w:lang w:bidi="ar-LB"/>
        </w:rPr>
        <w:t>whereas</w:t>
      </w:r>
      <w:r w:rsidR="00BC2C68">
        <w:rPr>
          <w:rFonts w:asciiTheme="majorHAnsi" w:hAnsiTheme="majorHAnsi"/>
          <w:sz w:val="28"/>
          <w:szCs w:val="28"/>
          <w:lang w:bidi="ar-LB"/>
        </w:rPr>
        <w:t xml:space="preserve"> it</w:t>
      </w:r>
      <w:r w:rsidR="00BC2C68" w:rsidRPr="00BC2C68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BC2C68">
        <w:rPr>
          <w:rFonts w:asciiTheme="majorHAnsi" w:hAnsiTheme="majorHAnsi"/>
          <w:sz w:val="28"/>
          <w:szCs w:val="28"/>
          <w:lang w:bidi="ar-LB"/>
        </w:rPr>
        <w:t xml:space="preserve">decreased </w:t>
      </w:r>
      <w:r w:rsidR="00140A54">
        <w:rPr>
          <w:rFonts w:asciiTheme="majorHAnsi" w:hAnsiTheme="majorHAnsi"/>
          <w:sz w:val="28"/>
          <w:szCs w:val="28"/>
          <w:lang w:bidi="ar-LB"/>
        </w:rPr>
        <w:t xml:space="preserve">to </w:t>
      </w:r>
      <w:r w:rsidR="00193421">
        <w:rPr>
          <w:rFonts w:asciiTheme="majorHAnsi" w:hAnsiTheme="majorHAnsi"/>
          <w:sz w:val="28"/>
          <w:szCs w:val="28"/>
          <w:lang w:bidi="ar-LB"/>
        </w:rPr>
        <w:t>Germany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, Saudi Arabia, </w:t>
      </w:r>
      <w:r w:rsidR="00193421">
        <w:rPr>
          <w:rFonts w:asciiTheme="majorHAnsi" w:hAnsiTheme="majorHAnsi"/>
          <w:sz w:val="28"/>
          <w:szCs w:val="28"/>
          <w:lang w:bidi="ar-LB"/>
        </w:rPr>
        <w:t xml:space="preserve">Algeria,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Angola</w:t>
      </w:r>
      <w:r w:rsidR="00193421">
        <w:rPr>
          <w:rFonts w:asciiTheme="majorHAnsi" w:hAnsiTheme="majorHAnsi"/>
          <w:sz w:val="28"/>
          <w:szCs w:val="28"/>
          <w:lang w:bidi="ar-LB"/>
        </w:rPr>
        <w:t>, Ghana, United Arab Emirates, and Egypt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9678E2" w:rsidRPr="009678E2">
        <w:rPr>
          <w:rFonts w:asciiTheme="majorHAnsi" w:hAnsiTheme="majorHAnsi"/>
          <w:sz w:val="28"/>
          <w:szCs w:val="28"/>
          <w:lang w:bidi="ar-LB"/>
        </w:rPr>
        <w:t xml:space="preserve">which led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to</w:t>
      </w:r>
      <w:r w:rsidR="000E499E">
        <w:rPr>
          <w:rFonts w:asciiTheme="majorHAnsi" w:hAnsiTheme="majorHAnsi"/>
          <w:sz w:val="28"/>
          <w:szCs w:val="28"/>
          <w:lang w:bidi="ar-LB"/>
        </w:rPr>
        <w:t xml:space="preserve"> a fall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of the total value</w:t>
      </w:r>
      <w:r w:rsidR="00140A54">
        <w:rPr>
          <w:rFonts w:asciiTheme="majorHAnsi" w:hAnsiTheme="majorHAnsi"/>
          <w:sz w:val="28"/>
          <w:szCs w:val="28"/>
          <w:lang w:bidi="ar-LB"/>
        </w:rPr>
        <w:t xml:space="preserve"> of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821984">
        <w:rPr>
          <w:rFonts w:asciiTheme="majorHAnsi" w:hAnsiTheme="majorHAnsi"/>
          <w:sz w:val="28"/>
          <w:szCs w:val="28"/>
          <w:lang w:bidi="ar-LB"/>
        </w:rPr>
        <w:t>about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193421">
        <w:rPr>
          <w:rFonts w:asciiTheme="majorHAnsi" w:hAnsiTheme="majorHAnsi"/>
          <w:sz w:val="28"/>
          <w:szCs w:val="28"/>
          <w:lang w:bidi="ar-LB"/>
        </w:rPr>
        <w:t>22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.3 million US dollars</w:t>
      </w:r>
      <w:r w:rsidR="00686F60">
        <w:rPr>
          <w:rFonts w:asciiTheme="majorHAnsi" w:hAnsiTheme="majorHAnsi"/>
          <w:sz w:val="28"/>
          <w:szCs w:val="28"/>
          <w:lang w:bidi="ar-LB"/>
        </w:rPr>
        <w:t>.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(Table</w:t>
      </w:r>
      <w:r w:rsidR="00F70077">
        <w:rPr>
          <w:rFonts w:asciiTheme="majorHAnsi" w:hAnsiTheme="majorHAnsi"/>
          <w:sz w:val="28"/>
          <w:szCs w:val="28"/>
          <w:lang w:bidi="ar-LB"/>
        </w:rPr>
        <w:t>s</w:t>
      </w:r>
      <w:r w:rsidR="00BC2C68">
        <w:rPr>
          <w:rFonts w:asciiTheme="majorHAnsi" w:hAnsiTheme="majorHAnsi"/>
          <w:sz w:val="28"/>
          <w:szCs w:val="28"/>
          <w:lang w:bidi="ar-LB"/>
        </w:rPr>
        <w:t xml:space="preserve"> 7</w:t>
      </w:r>
      <w:r w:rsidR="00686F60">
        <w:rPr>
          <w:rFonts w:asciiTheme="majorHAnsi" w:hAnsiTheme="majorHAnsi"/>
          <w:sz w:val="28"/>
          <w:szCs w:val="28"/>
          <w:lang w:bidi="ar-LB"/>
        </w:rPr>
        <w:t xml:space="preserve"> and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8)</w:t>
      </w:r>
    </w:p>
    <w:p w:rsidR="00DD7C86" w:rsidRPr="00031D12" w:rsidRDefault="00514ECD" w:rsidP="00417CA1">
      <w:pPr>
        <w:pStyle w:val="Heading3"/>
        <w:rPr>
          <w:b w:val="0"/>
          <w:bCs w:val="0"/>
        </w:rPr>
      </w:pPr>
      <w:bookmarkStart w:id="15" w:name="_Toc481566544"/>
      <w:r w:rsidRPr="00063EF1">
        <w:t>Pearls, Precious or semi-</w:t>
      </w:r>
      <w:r w:rsidR="00063EF1" w:rsidRPr="00063EF1">
        <w:t>precious stones</w:t>
      </w:r>
      <w:r w:rsidRPr="00063EF1">
        <w:t xml:space="preserve">, </w:t>
      </w:r>
      <w:r w:rsidR="00063EF1" w:rsidRPr="00063EF1">
        <w:t>precious</w:t>
      </w:r>
      <w:r w:rsidRPr="00063EF1">
        <w:t xml:space="preserve"> Metals and </w:t>
      </w:r>
      <w:r w:rsidR="00063EF1" w:rsidRPr="00063EF1">
        <w:t xml:space="preserve">Articles thereof </w:t>
      </w:r>
      <w:r w:rsidR="00063EF1" w:rsidRPr="00031D12">
        <w:rPr>
          <w:b w:val="0"/>
          <w:bCs w:val="0"/>
        </w:rPr>
        <w:t>(Excluding unworked diamonds, silver and gold Ingots)</w:t>
      </w:r>
      <w:bookmarkEnd w:id="15"/>
    </w:p>
    <w:p w:rsidR="004D5267" w:rsidRDefault="00A17CC3" w:rsidP="00821984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4D5267">
        <w:rPr>
          <w:rFonts w:asciiTheme="majorHAnsi" w:hAnsiTheme="majorHAnsi"/>
          <w:sz w:val="28"/>
          <w:szCs w:val="28"/>
          <w:lang w:bidi="ar-LB"/>
        </w:rPr>
        <w:t>Exports of</w:t>
      </w:r>
      <w:r>
        <w:rPr>
          <w:rFonts w:asciiTheme="majorHAnsi" w:hAnsiTheme="majorHAnsi"/>
          <w:sz w:val="28"/>
          <w:szCs w:val="28"/>
          <w:lang w:bidi="ar-LB"/>
        </w:rPr>
        <w:t xml:space="preserve"> this product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decreased from </w:t>
      </w:r>
      <w:r w:rsidR="00F70077">
        <w:rPr>
          <w:rFonts w:asciiTheme="majorHAnsi" w:hAnsiTheme="majorHAnsi"/>
          <w:sz w:val="28"/>
          <w:szCs w:val="28"/>
          <w:lang w:bidi="ar-LB"/>
        </w:rPr>
        <w:t>14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 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2016 to </w:t>
      </w:r>
      <w:r w:rsidR="00F70077">
        <w:rPr>
          <w:rFonts w:asciiTheme="majorHAnsi" w:hAnsiTheme="majorHAnsi"/>
          <w:sz w:val="28"/>
          <w:szCs w:val="28"/>
          <w:lang w:bidi="ar-LB"/>
        </w:rPr>
        <w:t>7.2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 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2017 (Table 2 and Chart 2). </w:t>
      </w:r>
      <w:r w:rsidR="009678E2">
        <w:rPr>
          <w:rFonts w:asciiTheme="majorHAnsi" w:hAnsiTheme="majorHAnsi"/>
          <w:sz w:val="28"/>
          <w:szCs w:val="28"/>
          <w:lang w:bidi="ar-LB"/>
        </w:rPr>
        <w:t>The 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xports of this product</w:t>
      </w:r>
      <w:r w:rsidR="009678E2" w:rsidRPr="009678E2">
        <w:t xml:space="preserve"> </w:t>
      </w:r>
      <w:r w:rsidR="009678E2" w:rsidRPr="009678E2">
        <w:rPr>
          <w:rFonts w:asciiTheme="majorHAnsi" w:hAnsiTheme="majorHAnsi"/>
          <w:sz w:val="28"/>
          <w:szCs w:val="28"/>
          <w:lang w:bidi="ar-LB"/>
        </w:rPr>
        <w:t>increased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to </w:t>
      </w:r>
      <w:r w:rsidR="00063EF1">
        <w:rPr>
          <w:rFonts w:asciiTheme="majorHAnsi" w:hAnsiTheme="majorHAnsi"/>
          <w:sz w:val="28"/>
          <w:szCs w:val="28"/>
          <w:lang w:bidi="ar-LB"/>
        </w:rPr>
        <w:t>the United Arab Emirates</w:t>
      </w:r>
      <w:r w:rsidR="00140A54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9678E2" w:rsidRPr="009678E2">
        <w:rPr>
          <w:rFonts w:asciiTheme="majorHAnsi" w:hAnsiTheme="majorHAnsi"/>
          <w:sz w:val="28"/>
          <w:szCs w:val="28"/>
          <w:lang w:bidi="ar-LB"/>
        </w:rPr>
        <w:t xml:space="preserve">whereas it decreased 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to </w:t>
      </w:r>
      <w:r w:rsidR="00063EF1">
        <w:rPr>
          <w:rFonts w:asciiTheme="majorHAnsi" w:hAnsiTheme="majorHAnsi"/>
          <w:sz w:val="28"/>
          <w:szCs w:val="28"/>
          <w:lang w:bidi="ar-LB"/>
        </w:rPr>
        <w:t>Hong Kong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, </w:t>
      </w:r>
      <w:r w:rsidR="00063EF1">
        <w:rPr>
          <w:rFonts w:asciiTheme="majorHAnsi" w:hAnsiTheme="majorHAnsi"/>
          <w:sz w:val="28"/>
          <w:szCs w:val="28"/>
          <w:lang w:bidi="ar-LB"/>
        </w:rPr>
        <w:t>Belgium</w:t>
      </w:r>
      <w:r w:rsidR="00031D12">
        <w:rPr>
          <w:rFonts w:asciiTheme="majorHAnsi" w:hAnsiTheme="majorHAnsi"/>
          <w:sz w:val="28"/>
          <w:szCs w:val="28"/>
          <w:lang w:bidi="ar-LB"/>
        </w:rPr>
        <w:t xml:space="preserve">, and </w:t>
      </w:r>
      <w:r w:rsidR="00031D12" w:rsidRPr="00031D12">
        <w:rPr>
          <w:rFonts w:asciiTheme="majorHAnsi" w:hAnsiTheme="majorHAnsi"/>
          <w:sz w:val="28"/>
          <w:szCs w:val="28"/>
          <w:lang w:bidi="ar-LB"/>
        </w:rPr>
        <w:t>Switzerland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9678E2" w:rsidRPr="009678E2">
        <w:rPr>
          <w:rFonts w:asciiTheme="majorHAnsi" w:hAnsiTheme="majorHAnsi"/>
          <w:sz w:val="28"/>
          <w:szCs w:val="28"/>
          <w:lang w:bidi="ar-LB"/>
        </w:rPr>
        <w:t>which led to a fall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of the total value 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of </w:t>
      </w:r>
      <w:r w:rsidR="00821984">
        <w:rPr>
          <w:rFonts w:asciiTheme="majorHAnsi" w:hAnsiTheme="majorHAnsi"/>
          <w:sz w:val="28"/>
          <w:szCs w:val="28"/>
          <w:lang w:bidi="ar-LB"/>
        </w:rPr>
        <w:t>about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063EF1">
        <w:rPr>
          <w:rFonts w:asciiTheme="majorHAnsi" w:hAnsiTheme="majorHAnsi"/>
          <w:sz w:val="28"/>
          <w:szCs w:val="28"/>
          <w:lang w:bidi="ar-LB"/>
        </w:rPr>
        <w:t>6</w:t>
      </w:r>
      <w:r w:rsidR="00DD7C86">
        <w:rPr>
          <w:rFonts w:asciiTheme="majorHAnsi" w:hAnsiTheme="majorHAnsi"/>
          <w:sz w:val="28"/>
          <w:szCs w:val="28"/>
          <w:lang w:bidi="ar-LB"/>
        </w:rPr>
        <w:t xml:space="preserve">.8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million US dollars</w:t>
      </w:r>
      <w:r w:rsidR="00686F60">
        <w:rPr>
          <w:rFonts w:asciiTheme="majorHAnsi" w:hAnsiTheme="majorHAnsi"/>
          <w:sz w:val="28"/>
          <w:szCs w:val="28"/>
          <w:lang w:bidi="ar-LB"/>
        </w:rPr>
        <w:t>. (Table</w:t>
      </w:r>
      <w:r w:rsidR="00F70077">
        <w:rPr>
          <w:rFonts w:asciiTheme="majorHAnsi" w:hAnsiTheme="majorHAnsi"/>
          <w:sz w:val="28"/>
          <w:szCs w:val="28"/>
          <w:lang w:bidi="ar-LB"/>
        </w:rPr>
        <w:t>s</w:t>
      </w:r>
      <w:r w:rsidR="00686F60">
        <w:rPr>
          <w:rFonts w:asciiTheme="majorHAnsi" w:hAnsiTheme="majorHAnsi"/>
          <w:sz w:val="28"/>
          <w:szCs w:val="28"/>
          <w:lang w:bidi="ar-LB"/>
        </w:rPr>
        <w:t xml:space="preserve"> 9 and 10)</w:t>
      </w:r>
    </w:p>
    <w:p w:rsidR="00DD7C86" w:rsidRDefault="00A67C92" w:rsidP="00417CA1">
      <w:pPr>
        <w:pStyle w:val="Heading2"/>
      </w:pPr>
      <w:bookmarkStart w:id="16" w:name="_Toc481566545"/>
      <w:r>
        <w:t>Main export markets</w:t>
      </w:r>
      <w:bookmarkEnd w:id="16"/>
    </w:p>
    <w:p w:rsidR="004D5267" w:rsidRDefault="00A67C92" w:rsidP="00A67C92">
      <w:pPr>
        <w:pStyle w:val="Heading3"/>
      </w:pPr>
      <w:bookmarkStart w:id="17" w:name="_Toc481566546"/>
      <w:r>
        <w:t>M</w:t>
      </w:r>
      <w:r w:rsidR="006A445E">
        <w:t>ain</w:t>
      </w:r>
      <w:r w:rsidR="00DD7C86" w:rsidRPr="004E08E2">
        <w:t xml:space="preserve"> </w:t>
      </w:r>
      <w:r>
        <w:t>e</w:t>
      </w:r>
      <w:r w:rsidRPr="004E08E2">
        <w:t>xpo</w:t>
      </w:r>
      <w:r>
        <w:t>rt markets</w:t>
      </w:r>
      <w:r w:rsidR="00DD7C86" w:rsidRPr="004E08E2">
        <w:t xml:space="preserve"> </w:t>
      </w:r>
      <w:r>
        <w:t xml:space="preserve">by </w:t>
      </w:r>
      <w:r w:rsidRPr="004E08E2">
        <w:t>groups</w:t>
      </w:r>
      <w:r w:rsidR="003B53EB">
        <w:t xml:space="preserve"> of</w:t>
      </w:r>
      <w:r w:rsidR="00DD7C86" w:rsidRPr="004E08E2">
        <w:t xml:space="preserve"> </w:t>
      </w:r>
      <w:r w:rsidR="003B53EB">
        <w:t>c</w:t>
      </w:r>
      <w:r w:rsidR="00DD7C86" w:rsidRPr="004E08E2">
        <w:t>ountries</w:t>
      </w:r>
      <w:bookmarkEnd w:id="17"/>
    </w:p>
    <w:p w:rsidR="00417CA1" w:rsidRDefault="0099094F" w:rsidP="00035033">
      <w:pPr>
        <w:bidi w:val="0"/>
        <w:ind w:firstLine="720"/>
        <w:jc w:val="lowKashida"/>
        <w:rPr>
          <w:rFonts w:asciiTheme="majorHAnsi" w:hAnsiTheme="majorHAnsi"/>
          <w:sz w:val="28"/>
          <w:szCs w:val="28"/>
          <w:u w:val="single"/>
          <w:lang w:bidi="ar-LB"/>
        </w:rPr>
      </w:pPr>
      <w:r>
        <w:rPr>
          <w:rFonts w:asciiTheme="majorHAnsi" w:hAnsiTheme="majorHAnsi"/>
          <w:sz w:val="28"/>
          <w:szCs w:val="28"/>
          <w:lang w:bidi="ar-LB"/>
        </w:rPr>
        <w:t xml:space="preserve">Arab countries </w:t>
      </w:r>
      <w:r w:rsidR="00A67C92">
        <w:rPr>
          <w:rFonts w:asciiTheme="majorHAnsi" w:hAnsiTheme="majorHAnsi"/>
          <w:sz w:val="28"/>
          <w:szCs w:val="28"/>
          <w:lang w:bidi="ar-LB"/>
        </w:rPr>
        <w:t>were</w:t>
      </w:r>
      <w:r>
        <w:rPr>
          <w:rFonts w:asciiTheme="majorHAnsi" w:hAnsiTheme="majorHAnsi"/>
          <w:sz w:val="28"/>
          <w:szCs w:val="28"/>
          <w:lang w:bidi="ar-LB"/>
        </w:rPr>
        <w:t xml:space="preserve"> the main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 market for</w:t>
      </w:r>
      <w:r>
        <w:rPr>
          <w:rFonts w:asciiTheme="majorHAnsi" w:hAnsiTheme="majorHAnsi"/>
          <w:sz w:val="28"/>
          <w:szCs w:val="28"/>
          <w:lang w:bidi="ar-LB"/>
        </w:rPr>
        <w:t xml:space="preserve"> Lebanese industrial exports in </w:t>
      </w:r>
      <w:r w:rsidR="007B26F2">
        <w:rPr>
          <w:rFonts w:asciiTheme="majorHAnsi" w:hAnsiTheme="majorHAnsi"/>
          <w:sz w:val="28"/>
          <w:szCs w:val="28"/>
          <w:lang w:bidi="ar-LB"/>
        </w:rPr>
        <w:t>February</w:t>
      </w:r>
      <w:r w:rsidR="00F70077">
        <w:rPr>
          <w:rFonts w:asciiTheme="majorHAnsi" w:hAnsiTheme="majorHAnsi"/>
          <w:sz w:val="28"/>
          <w:szCs w:val="28"/>
          <w:lang w:bidi="ar-LB"/>
        </w:rPr>
        <w:t xml:space="preserve"> 2017</w:t>
      </w:r>
      <w:r w:rsidR="00A67C92">
        <w:rPr>
          <w:rFonts w:asciiTheme="majorHAnsi" w:hAnsiTheme="majorHAnsi"/>
          <w:sz w:val="28"/>
          <w:szCs w:val="28"/>
          <w:lang w:bidi="ar-LB"/>
        </w:rPr>
        <w:t>,</w:t>
      </w:r>
      <w:r>
        <w:rPr>
          <w:rFonts w:asciiTheme="majorHAnsi" w:hAnsiTheme="majorHAnsi"/>
          <w:sz w:val="28"/>
          <w:szCs w:val="28"/>
          <w:lang w:bidi="ar-LB"/>
        </w:rPr>
        <w:t xml:space="preserve"> </w:t>
      </w:r>
      <w:r w:rsidRPr="00DD7C86">
        <w:rPr>
          <w:rFonts w:asciiTheme="majorHAnsi" w:hAnsiTheme="majorHAnsi"/>
          <w:sz w:val="28"/>
          <w:szCs w:val="28"/>
          <w:lang w:bidi="ar-LB"/>
        </w:rPr>
        <w:t>with</w:t>
      </w:r>
      <w:r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62789D">
        <w:rPr>
          <w:rFonts w:asciiTheme="majorHAnsi" w:hAnsiTheme="majorHAnsi"/>
          <w:sz w:val="28"/>
          <w:szCs w:val="28"/>
          <w:lang w:bidi="ar-LB"/>
        </w:rPr>
        <w:t>a total</w:t>
      </w:r>
      <w:r>
        <w:rPr>
          <w:rFonts w:asciiTheme="majorHAnsi" w:hAnsiTheme="majorHAnsi"/>
          <w:sz w:val="28"/>
          <w:szCs w:val="28"/>
          <w:lang w:bidi="ar-LB"/>
        </w:rPr>
        <w:t xml:space="preserve"> export value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6A445E">
        <w:rPr>
          <w:rFonts w:asciiTheme="majorHAnsi" w:hAnsiTheme="majorHAnsi"/>
          <w:sz w:val="28"/>
          <w:szCs w:val="28"/>
          <w:lang w:bidi="ar-LB"/>
        </w:rPr>
        <w:t>of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E964EA">
        <w:rPr>
          <w:rFonts w:asciiTheme="majorHAnsi" w:hAnsiTheme="majorHAnsi"/>
          <w:sz w:val="28"/>
          <w:szCs w:val="28"/>
          <w:lang w:bidi="ar-LB"/>
        </w:rPr>
        <w:t>107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.</w:t>
      </w:r>
      <w:r w:rsidR="00E964EA">
        <w:rPr>
          <w:rFonts w:asciiTheme="majorHAnsi" w:hAnsiTheme="majorHAnsi"/>
          <w:sz w:val="28"/>
          <w:szCs w:val="28"/>
          <w:lang w:bidi="ar-LB"/>
        </w:rPr>
        <w:t>6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</w:t>
      </w:r>
      <w:r w:rsidR="00A67C92">
        <w:rPr>
          <w:rFonts w:asciiTheme="majorHAnsi" w:hAnsiTheme="majorHAnsi"/>
          <w:sz w:val="28"/>
          <w:szCs w:val="28"/>
          <w:lang w:bidi="ar-LB"/>
        </w:rPr>
        <w:t>,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rate of </w:t>
      </w:r>
      <w:r w:rsidR="00E964EA">
        <w:rPr>
          <w:rFonts w:asciiTheme="majorHAnsi" w:hAnsiTheme="majorHAnsi"/>
          <w:sz w:val="28"/>
          <w:szCs w:val="28"/>
          <w:lang w:bidi="ar-LB"/>
        </w:rPr>
        <w:t>54.7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% of the total export value.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European countries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 were the second largest export market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rate of </w:t>
      </w:r>
      <w:r w:rsidR="00E964EA">
        <w:rPr>
          <w:rFonts w:asciiTheme="majorHAnsi" w:hAnsiTheme="majorHAnsi"/>
          <w:sz w:val="28"/>
          <w:szCs w:val="28"/>
          <w:lang w:bidi="ar-LB"/>
        </w:rPr>
        <w:t>12</w:t>
      </w:r>
      <w:r>
        <w:rPr>
          <w:rFonts w:asciiTheme="majorHAnsi" w:hAnsiTheme="majorHAnsi"/>
          <w:sz w:val="28"/>
          <w:szCs w:val="28"/>
          <w:lang w:bidi="ar-LB"/>
        </w:rPr>
        <w:t>.</w:t>
      </w:r>
      <w:r w:rsidR="00E964EA">
        <w:rPr>
          <w:rFonts w:asciiTheme="majorHAnsi" w:hAnsiTheme="majorHAnsi"/>
          <w:sz w:val="28"/>
          <w:szCs w:val="28"/>
          <w:lang w:bidi="ar-LB"/>
        </w:rPr>
        <w:t>2</w:t>
      </w:r>
      <w:r>
        <w:rPr>
          <w:rFonts w:asciiTheme="majorHAnsi" w:hAnsiTheme="majorHAnsi"/>
          <w:sz w:val="28"/>
          <w:szCs w:val="28"/>
          <w:lang w:bidi="ar-LB"/>
        </w:rPr>
        <w:t>% of the total export value.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A67C92">
        <w:rPr>
          <w:rFonts w:asciiTheme="majorHAnsi" w:hAnsiTheme="majorHAnsi"/>
          <w:sz w:val="28"/>
          <w:szCs w:val="28"/>
          <w:lang w:bidi="ar-LB"/>
        </w:rPr>
        <w:t>Followed by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, </w:t>
      </w:r>
      <w:r w:rsidR="0062789D" w:rsidRPr="00DD7C86">
        <w:rPr>
          <w:rFonts w:asciiTheme="majorHAnsi" w:hAnsiTheme="majorHAnsi"/>
          <w:sz w:val="28"/>
          <w:szCs w:val="28"/>
          <w:lang w:bidi="ar-LB"/>
        </w:rPr>
        <w:t>non</w:t>
      </w:r>
      <w:r w:rsidR="0062789D">
        <w:rPr>
          <w:rFonts w:asciiTheme="majorHAnsi" w:hAnsiTheme="majorHAnsi"/>
          <w:sz w:val="28"/>
          <w:szCs w:val="28"/>
          <w:lang w:bidi="ar-LB"/>
        </w:rPr>
        <w:t>-Arab</w:t>
      </w:r>
      <w:r>
        <w:rPr>
          <w:rFonts w:asciiTheme="majorHAnsi" w:hAnsiTheme="majorHAnsi"/>
          <w:sz w:val="28"/>
          <w:szCs w:val="28"/>
          <w:lang w:bidi="ar-LB"/>
        </w:rPr>
        <w:t xml:space="preserve"> African </w:t>
      </w:r>
      <w:r w:rsidRPr="00DD7C86">
        <w:rPr>
          <w:rFonts w:asciiTheme="majorHAnsi" w:hAnsiTheme="majorHAnsi"/>
          <w:sz w:val="28"/>
          <w:szCs w:val="28"/>
          <w:lang w:bidi="ar-LB"/>
        </w:rPr>
        <w:t>countries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rate of </w:t>
      </w:r>
      <w:r w:rsidR="00E964EA">
        <w:rPr>
          <w:rFonts w:asciiTheme="majorHAnsi" w:hAnsiTheme="majorHAnsi"/>
          <w:sz w:val="28"/>
          <w:szCs w:val="28"/>
          <w:lang w:bidi="ar-LB"/>
        </w:rPr>
        <w:t>11.1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%</w:t>
      </w:r>
      <w:r w:rsidR="00A67C92">
        <w:rPr>
          <w:rFonts w:asciiTheme="majorHAnsi" w:hAnsiTheme="majorHAnsi"/>
          <w:sz w:val="28"/>
          <w:szCs w:val="28"/>
          <w:lang w:bidi="ar-LB"/>
        </w:rPr>
        <w:t xml:space="preserve"> of the total export value,</w:t>
      </w:r>
      <w:r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A67C92">
        <w:rPr>
          <w:rFonts w:asciiTheme="majorHAnsi" w:hAnsiTheme="majorHAnsi"/>
          <w:sz w:val="28"/>
          <w:szCs w:val="28"/>
          <w:lang w:bidi="ar-LB"/>
        </w:rPr>
        <w:t>and</w:t>
      </w:r>
      <w:r>
        <w:rPr>
          <w:rFonts w:asciiTheme="majorHAnsi" w:hAnsiTheme="majorHAnsi"/>
          <w:sz w:val="28"/>
          <w:szCs w:val="28"/>
          <w:lang w:bidi="ar-LB"/>
        </w:rPr>
        <w:t>,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E964EA">
        <w:rPr>
          <w:rFonts w:asciiTheme="majorHAnsi" w:hAnsiTheme="majorHAnsi"/>
          <w:sz w:val="28"/>
          <w:szCs w:val="28"/>
          <w:lang w:bidi="ar-LB"/>
        </w:rPr>
        <w:t xml:space="preserve">the American countries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with a rate of 10.</w:t>
      </w:r>
      <w:r w:rsidR="00E964EA">
        <w:rPr>
          <w:rFonts w:asciiTheme="majorHAnsi" w:hAnsiTheme="majorHAnsi"/>
          <w:sz w:val="28"/>
          <w:szCs w:val="28"/>
          <w:lang w:bidi="ar-LB"/>
        </w:rPr>
        <w:t>7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% of the total export value. The </w:t>
      </w:r>
      <w:r w:rsidR="00035033">
        <w:rPr>
          <w:rFonts w:asciiTheme="majorHAnsi" w:hAnsiTheme="majorHAnsi"/>
          <w:sz w:val="28"/>
          <w:szCs w:val="28"/>
          <w:lang w:bidi="ar-LB"/>
        </w:rPr>
        <w:t>main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products exported to Arab countries</w:t>
      </w:r>
      <w:r w:rsidR="006A445E">
        <w:rPr>
          <w:rFonts w:asciiTheme="majorHAnsi" w:hAnsiTheme="majorHAnsi"/>
          <w:sz w:val="28"/>
          <w:szCs w:val="28"/>
          <w:lang w:bidi="ar-LB"/>
        </w:rPr>
        <w:t xml:space="preserve"> are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: </w:t>
      </w:r>
      <w:r w:rsidR="00E964EA" w:rsidRPr="00863161">
        <w:rPr>
          <w:rFonts w:asciiTheme="majorHAnsi" w:hAnsiTheme="majorHAnsi"/>
          <w:sz w:val="28"/>
          <w:szCs w:val="28"/>
          <w:u w:val="single"/>
          <w:lang w:bidi="ar-LB"/>
        </w:rPr>
        <w:t xml:space="preserve">prepared </w:t>
      </w:r>
      <w:r w:rsidR="00E964EA" w:rsidRPr="00E964EA">
        <w:rPr>
          <w:rFonts w:asciiTheme="majorHAnsi" w:hAnsiTheme="majorHAnsi"/>
          <w:sz w:val="28"/>
          <w:szCs w:val="28"/>
          <w:u w:val="single"/>
          <w:lang w:bidi="ar-LB"/>
        </w:rPr>
        <w:t>foodstuffs and tobacco</w:t>
      </w:r>
      <w:r w:rsidR="00E964EA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with the total val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ue of </w:t>
      </w:r>
      <w:r w:rsidR="00E964EA">
        <w:rPr>
          <w:rFonts w:asciiTheme="majorHAnsi" w:hAnsiTheme="majorHAnsi"/>
          <w:sz w:val="28"/>
          <w:szCs w:val="28"/>
          <w:lang w:bidi="ar-LB"/>
        </w:rPr>
        <w:t>26</w:t>
      </w:r>
      <w:r w:rsidR="0062789D">
        <w:rPr>
          <w:rFonts w:asciiTheme="majorHAnsi" w:hAnsiTheme="majorHAnsi"/>
          <w:sz w:val="28"/>
          <w:szCs w:val="28"/>
          <w:lang w:bidi="ar-LB"/>
        </w:rPr>
        <w:t>.6 million US dollars</w:t>
      </w:r>
      <w:r w:rsidR="00F70077" w:rsidRPr="00F70077">
        <w:rPr>
          <w:rFonts w:asciiTheme="majorHAnsi" w:hAnsiTheme="majorHAnsi"/>
          <w:sz w:val="28"/>
          <w:szCs w:val="28"/>
          <w:lang w:bidi="ar-LB"/>
        </w:rPr>
        <w:t>,</w:t>
      </w:r>
      <w:r w:rsidR="00E964EA" w:rsidRPr="00F70077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E964EA" w:rsidRPr="00863161">
        <w:rPr>
          <w:rFonts w:asciiTheme="majorHAnsi" w:hAnsiTheme="majorHAnsi"/>
          <w:sz w:val="28"/>
          <w:szCs w:val="28"/>
          <w:u w:val="single"/>
          <w:lang w:bidi="ar-LB"/>
        </w:rPr>
        <w:t>Machinery and electrical equipment</w:t>
      </w:r>
      <w:r w:rsidR="00E964EA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with the total val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ue of </w:t>
      </w:r>
      <w:r w:rsidR="00E964EA">
        <w:rPr>
          <w:rFonts w:asciiTheme="majorHAnsi" w:hAnsiTheme="majorHAnsi"/>
          <w:sz w:val="28"/>
          <w:szCs w:val="28"/>
          <w:lang w:bidi="ar-LB"/>
        </w:rPr>
        <w:t>24.1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F70077">
        <w:rPr>
          <w:rFonts w:asciiTheme="majorHAnsi" w:hAnsiTheme="majorHAnsi"/>
          <w:sz w:val="28"/>
          <w:szCs w:val="28"/>
          <w:lang w:bidi="ar-LB"/>
        </w:rPr>
        <w:t xml:space="preserve">million 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US dollars, and the </w:t>
      </w:r>
      <w:r w:rsidR="0062789D" w:rsidRPr="00863161">
        <w:rPr>
          <w:rFonts w:asciiTheme="majorHAnsi" w:hAnsiTheme="majorHAnsi"/>
          <w:sz w:val="28"/>
          <w:szCs w:val="28"/>
          <w:u w:val="single"/>
          <w:lang w:bidi="ar-LB"/>
        </w:rPr>
        <w:t>p</w:t>
      </w:r>
      <w:r w:rsidR="00DD7C86" w:rsidRPr="00863161">
        <w:rPr>
          <w:rFonts w:asciiTheme="majorHAnsi" w:hAnsiTheme="majorHAnsi"/>
          <w:sz w:val="28"/>
          <w:szCs w:val="28"/>
          <w:u w:val="single"/>
          <w:lang w:bidi="ar-LB"/>
        </w:rPr>
        <w:t>roducts of the chemical</w:t>
      </w:r>
      <w:r w:rsidR="00DD7C86" w:rsidRPr="00863161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with the total value of </w:t>
      </w:r>
      <w:r w:rsidR="00E964EA">
        <w:rPr>
          <w:rFonts w:asciiTheme="majorHAnsi" w:hAnsiTheme="majorHAnsi"/>
          <w:sz w:val="28"/>
          <w:szCs w:val="28"/>
          <w:lang w:bidi="ar-LB"/>
        </w:rPr>
        <w:t>16.2</w:t>
      </w:r>
      <w:r w:rsidR="00686F60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F70077">
        <w:rPr>
          <w:rFonts w:asciiTheme="majorHAnsi" w:hAnsiTheme="majorHAnsi"/>
          <w:sz w:val="28"/>
          <w:szCs w:val="28"/>
          <w:lang w:bidi="ar-LB"/>
        </w:rPr>
        <w:t xml:space="preserve">million </w:t>
      </w:r>
      <w:r w:rsidR="00686F60">
        <w:rPr>
          <w:rFonts w:asciiTheme="majorHAnsi" w:hAnsiTheme="majorHAnsi"/>
          <w:sz w:val="28"/>
          <w:szCs w:val="28"/>
          <w:lang w:bidi="ar-LB"/>
        </w:rPr>
        <w:t>US dollars. (Table 12)</w:t>
      </w:r>
      <w:r w:rsidR="00E964EA" w:rsidRPr="00E964EA">
        <w:rPr>
          <w:rFonts w:asciiTheme="majorHAnsi" w:hAnsiTheme="majorHAnsi"/>
          <w:sz w:val="28"/>
          <w:szCs w:val="28"/>
          <w:u w:val="single"/>
          <w:lang w:bidi="ar-LB"/>
        </w:rPr>
        <w:t xml:space="preserve"> </w:t>
      </w:r>
    </w:p>
    <w:p w:rsidR="00661778" w:rsidRDefault="00661778" w:rsidP="00661778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821984" w:rsidRDefault="00821984" w:rsidP="00821984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DD7C86" w:rsidRDefault="00A67C92" w:rsidP="00A67C92">
      <w:pPr>
        <w:pStyle w:val="Heading3"/>
      </w:pPr>
      <w:bookmarkStart w:id="18" w:name="_Toc481566547"/>
      <w:r>
        <w:lastRenderedPageBreak/>
        <w:t>M</w:t>
      </w:r>
      <w:r w:rsidR="0062789D">
        <w:t>ain</w:t>
      </w:r>
      <w:r w:rsidR="00DD7C86" w:rsidRPr="00DD7C86">
        <w:t xml:space="preserve"> </w:t>
      </w:r>
      <w:r>
        <w:t>export</w:t>
      </w:r>
      <w:r w:rsidRPr="00DD7C86">
        <w:t xml:space="preserve"> </w:t>
      </w:r>
      <w:r w:rsidR="0062789D">
        <w:t>m</w:t>
      </w:r>
      <w:r w:rsidR="00DD7C86" w:rsidRPr="00DD7C86">
        <w:t>arket</w:t>
      </w:r>
      <w:r>
        <w:t xml:space="preserve">s by </w:t>
      </w:r>
      <w:r w:rsidR="0062789D">
        <w:t>c</w:t>
      </w:r>
      <w:r w:rsidR="00DD7C86" w:rsidRPr="00DD7C86">
        <w:t>ountr</w:t>
      </w:r>
      <w:r>
        <w:t>y</w:t>
      </w:r>
      <w:bookmarkEnd w:id="18"/>
    </w:p>
    <w:p w:rsidR="004D5267" w:rsidRDefault="00A67C92" w:rsidP="000A5F82">
      <w:pPr>
        <w:bidi w:val="0"/>
        <w:spacing w:after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sz w:val="28"/>
          <w:szCs w:val="28"/>
          <w:lang w:bidi="ar-LB"/>
        </w:rPr>
        <w:t>Among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countries importing Lebanese industrial products</w:t>
      </w:r>
      <w:r w:rsidR="0062789D">
        <w:rPr>
          <w:rFonts w:asciiTheme="majorHAnsi" w:hAnsiTheme="majorHAnsi"/>
          <w:sz w:val="28"/>
          <w:szCs w:val="28"/>
          <w:lang w:bidi="ar-LB"/>
        </w:rPr>
        <w:t>,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0A5F82">
        <w:rPr>
          <w:rFonts w:asciiTheme="majorHAnsi" w:hAnsiTheme="majorHAnsi"/>
          <w:sz w:val="28"/>
          <w:szCs w:val="28"/>
          <w:lang w:bidi="ar-LB"/>
        </w:rPr>
        <w:t>Saudi Arabia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>
        <w:rPr>
          <w:rFonts w:asciiTheme="majorHAnsi" w:hAnsiTheme="majorHAnsi"/>
          <w:sz w:val="28"/>
          <w:szCs w:val="28"/>
          <w:lang w:bidi="ar-LB"/>
        </w:rPr>
        <w:t>ranked first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total value of 19</w:t>
      </w:r>
      <w:r w:rsidR="000A5F82">
        <w:rPr>
          <w:rFonts w:asciiTheme="majorHAnsi" w:hAnsiTheme="majorHAnsi"/>
          <w:sz w:val="28"/>
          <w:szCs w:val="28"/>
          <w:lang w:bidi="ar-LB"/>
        </w:rPr>
        <w:t>.8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</w:t>
      </w:r>
      <w:r>
        <w:rPr>
          <w:rFonts w:asciiTheme="majorHAnsi" w:hAnsiTheme="majorHAnsi"/>
          <w:sz w:val="28"/>
          <w:szCs w:val="28"/>
          <w:lang w:bidi="ar-LB"/>
        </w:rPr>
        <w:t>,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rate of 10.</w:t>
      </w:r>
      <w:r w:rsidR="000A5F82">
        <w:rPr>
          <w:rFonts w:asciiTheme="majorHAnsi" w:hAnsiTheme="majorHAnsi"/>
          <w:sz w:val="28"/>
          <w:szCs w:val="28"/>
          <w:lang w:bidi="ar-LB"/>
        </w:rPr>
        <w:t>1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% of 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the total export value. </w:t>
      </w:r>
      <w:r w:rsidR="000A5F82">
        <w:rPr>
          <w:rFonts w:asciiTheme="majorHAnsi" w:hAnsiTheme="majorHAnsi"/>
          <w:sz w:val="28"/>
          <w:szCs w:val="28"/>
          <w:lang w:bidi="ar-LB"/>
        </w:rPr>
        <w:t>United Arab Emirates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 came second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total value of </w:t>
      </w:r>
      <w:r w:rsidR="000A5F82">
        <w:rPr>
          <w:rFonts w:asciiTheme="majorHAnsi" w:hAnsiTheme="majorHAnsi"/>
          <w:sz w:val="28"/>
          <w:szCs w:val="28"/>
          <w:lang w:bidi="ar-LB"/>
        </w:rPr>
        <w:t>19.6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 with a rate of </w:t>
      </w:r>
      <w:r w:rsidR="000A5F82">
        <w:rPr>
          <w:rFonts w:asciiTheme="majorHAnsi" w:hAnsiTheme="majorHAnsi"/>
          <w:sz w:val="28"/>
          <w:szCs w:val="28"/>
          <w:lang w:bidi="ar-LB"/>
        </w:rPr>
        <w:t>10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>% of the total export value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. </w:t>
      </w:r>
      <w:r w:rsidR="00C170B1">
        <w:rPr>
          <w:rFonts w:asciiTheme="majorHAnsi" w:hAnsiTheme="majorHAnsi"/>
          <w:sz w:val="28"/>
          <w:szCs w:val="28"/>
          <w:lang w:bidi="ar-LB"/>
        </w:rPr>
        <w:t>Followed by,</w:t>
      </w:r>
      <w:r w:rsidR="0062789D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0A5F82">
        <w:rPr>
          <w:rFonts w:asciiTheme="majorHAnsi" w:hAnsiTheme="majorHAnsi"/>
          <w:sz w:val="28"/>
          <w:szCs w:val="28"/>
          <w:lang w:bidi="ar-LB"/>
        </w:rPr>
        <w:t>Syria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with a total value of </w:t>
      </w:r>
      <w:r w:rsidR="000A5F82">
        <w:rPr>
          <w:rFonts w:asciiTheme="majorHAnsi" w:hAnsiTheme="majorHAnsi"/>
          <w:sz w:val="28"/>
          <w:szCs w:val="28"/>
          <w:lang w:bidi="ar-LB"/>
        </w:rPr>
        <w:t>17.3</w:t>
      </w:r>
      <w:r w:rsidR="00DD7C86" w:rsidRPr="00DD7C86">
        <w:rPr>
          <w:rFonts w:asciiTheme="majorHAnsi" w:hAnsiTheme="majorHAnsi"/>
          <w:sz w:val="28"/>
          <w:szCs w:val="28"/>
          <w:lang w:bidi="ar-LB"/>
        </w:rPr>
        <w:t xml:space="preserve"> million US dollars with a rate of 8.8% of th</w:t>
      </w:r>
      <w:r w:rsidR="00686F60">
        <w:rPr>
          <w:rFonts w:asciiTheme="majorHAnsi" w:hAnsiTheme="majorHAnsi"/>
          <w:sz w:val="28"/>
          <w:szCs w:val="28"/>
          <w:lang w:bidi="ar-LB"/>
        </w:rPr>
        <w:t xml:space="preserve">e total </w:t>
      </w:r>
      <w:proofErr w:type="gramStart"/>
      <w:r w:rsidR="00686F60">
        <w:rPr>
          <w:rFonts w:asciiTheme="majorHAnsi" w:hAnsiTheme="majorHAnsi"/>
          <w:sz w:val="28"/>
          <w:szCs w:val="28"/>
          <w:lang w:bidi="ar-LB"/>
        </w:rPr>
        <w:t>export</w:t>
      </w:r>
      <w:proofErr w:type="gramEnd"/>
      <w:r w:rsidR="00686F60">
        <w:rPr>
          <w:rFonts w:asciiTheme="majorHAnsi" w:hAnsiTheme="majorHAnsi"/>
          <w:sz w:val="28"/>
          <w:szCs w:val="28"/>
          <w:lang w:bidi="ar-LB"/>
        </w:rPr>
        <w:t xml:space="preserve"> value. (Table 13)</w:t>
      </w:r>
    </w:p>
    <w:p w:rsidR="00DD7C86" w:rsidRDefault="00DD7C86" w:rsidP="00821984">
      <w:pPr>
        <w:bidi w:val="0"/>
        <w:ind w:firstLine="72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DD7C86">
        <w:rPr>
          <w:rFonts w:asciiTheme="majorHAnsi" w:hAnsiTheme="majorHAnsi"/>
          <w:sz w:val="28"/>
          <w:szCs w:val="28"/>
          <w:lang w:bidi="ar-LB"/>
        </w:rPr>
        <w:t xml:space="preserve">During </w:t>
      </w:r>
      <w:r w:rsidR="00685F8F">
        <w:rPr>
          <w:rFonts w:asciiTheme="majorHAnsi" w:hAnsiTheme="majorHAnsi"/>
          <w:sz w:val="28"/>
          <w:szCs w:val="28"/>
          <w:lang w:bidi="ar-LB"/>
        </w:rPr>
        <w:t>this month</w:t>
      </w:r>
      <w:r w:rsidR="00C170B1">
        <w:rPr>
          <w:rFonts w:asciiTheme="majorHAnsi" w:hAnsiTheme="majorHAnsi"/>
          <w:sz w:val="28"/>
          <w:szCs w:val="28"/>
          <w:lang w:bidi="ar-LB"/>
        </w:rPr>
        <w:t>,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 Lebanese products </w:t>
      </w:r>
      <w:r w:rsidR="00AD7992">
        <w:rPr>
          <w:rFonts w:asciiTheme="majorHAnsi" w:hAnsiTheme="majorHAnsi"/>
          <w:sz w:val="28"/>
          <w:szCs w:val="28"/>
          <w:lang w:bidi="ar-LB"/>
        </w:rPr>
        <w:t xml:space="preserve">were </w:t>
      </w:r>
      <w:r w:rsidR="00AD7992" w:rsidRPr="00DD7C86">
        <w:rPr>
          <w:rFonts w:asciiTheme="majorHAnsi" w:hAnsiTheme="majorHAnsi"/>
          <w:sz w:val="28"/>
          <w:szCs w:val="28"/>
          <w:lang w:bidi="ar-LB"/>
        </w:rPr>
        <w:t>exported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to </w:t>
      </w:r>
      <w:r w:rsidR="000A5F82">
        <w:rPr>
          <w:rFonts w:asciiTheme="majorHAnsi" w:hAnsiTheme="majorHAnsi"/>
          <w:sz w:val="28"/>
          <w:szCs w:val="28"/>
          <w:lang w:bidi="ar-LB"/>
        </w:rPr>
        <w:t>37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European countries, </w:t>
      </w:r>
      <w:r w:rsidR="000A5F82">
        <w:rPr>
          <w:rFonts w:asciiTheme="majorHAnsi" w:hAnsiTheme="majorHAnsi"/>
          <w:sz w:val="28"/>
          <w:szCs w:val="28"/>
          <w:lang w:bidi="ar-LB"/>
        </w:rPr>
        <w:t>33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non-Arab African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 countries,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3317A3">
        <w:rPr>
          <w:rFonts w:asciiTheme="majorHAnsi" w:hAnsiTheme="majorHAnsi"/>
          <w:sz w:val="28"/>
          <w:szCs w:val="28"/>
          <w:lang w:bidi="ar-LB"/>
        </w:rPr>
        <w:t>25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non-Arab Asian countries</w:t>
      </w:r>
      <w:r w:rsidR="00821984">
        <w:rPr>
          <w:rFonts w:asciiTheme="majorHAnsi" w:hAnsiTheme="majorHAnsi"/>
          <w:sz w:val="28"/>
          <w:szCs w:val="28"/>
          <w:lang w:bidi="ar-LB"/>
        </w:rPr>
        <w:t>,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19 Arab countries</w:t>
      </w:r>
      <w:r w:rsidR="00821984">
        <w:rPr>
          <w:rFonts w:asciiTheme="majorHAnsi" w:hAnsiTheme="majorHAnsi"/>
          <w:sz w:val="28"/>
          <w:szCs w:val="28"/>
          <w:lang w:bidi="ar-LB"/>
        </w:rPr>
        <w:t>,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3317A3">
        <w:rPr>
          <w:rFonts w:asciiTheme="majorHAnsi" w:hAnsiTheme="majorHAnsi"/>
          <w:sz w:val="28"/>
          <w:szCs w:val="28"/>
          <w:lang w:bidi="ar-LB"/>
        </w:rPr>
        <w:t>16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A</w:t>
      </w:r>
      <w:r w:rsidR="00685F8F">
        <w:rPr>
          <w:rFonts w:asciiTheme="majorHAnsi" w:hAnsiTheme="majorHAnsi"/>
          <w:sz w:val="28"/>
          <w:szCs w:val="28"/>
          <w:lang w:bidi="ar-LB"/>
        </w:rPr>
        <w:t>merican countries, and 2 Oceanic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countries. </w:t>
      </w:r>
      <w:r w:rsidR="00C170B1" w:rsidRPr="00C170B1">
        <w:rPr>
          <w:rFonts w:asciiTheme="majorHAnsi" w:hAnsiTheme="majorHAnsi"/>
          <w:sz w:val="28"/>
          <w:szCs w:val="28"/>
          <w:lang w:bidi="ar-LB"/>
        </w:rPr>
        <w:t>Count</w:t>
      </w:r>
      <w:r w:rsidR="00F70077">
        <w:rPr>
          <w:rFonts w:asciiTheme="majorHAnsi" w:hAnsiTheme="majorHAnsi"/>
          <w:sz w:val="28"/>
          <w:szCs w:val="28"/>
          <w:lang w:bidi="ar-LB"/>
        </w:rPr>
        <w:t>r</w:t>
      </w:r>
      <w:r w:rsidR="00C170B1" w:rsidRPr="00C170B1">
        <w:rPr>
          <w:rFonts w:asciiTheme="majorHAnsi" w:hAnsiTheme="majorHAnsi"/>
          <w:sz w:val="28"/>
          <w:szCs w:val="28"/>
          <w:lang w:bidi="ar-LB"/>
        </w:rPr>
        <w:t xml:space="preserve">ies that imported Lebanese </w:t>
      </w:r>
      <w:r w:rsidR="00C170B1">
        <w:rPr>
          <w:rFonts w:asciiTheme="majorHAnsi" w:hAnsiTheme="majorHAnsi"/>
          <w:sz w:val="28"/>
          <w:szCs w:val="28"/>
          <w:lang w:bidi="ar-LB"/>
        </w:rPr>
        <w:t>goods</w:t>
      </w:r>
      <w:r w:rsidR="00C170B1" w:rsidRPr="00C170B1">
        <w:rPr>
          <w:rFonts w:asciiTheme="majorHAnsi" w:hAnsiTheme="majorHAnsi"/>
          <w:sz w:val="28"/>
          <w:szCs w:val="28"/>
          <w:lang w:bidi="ar-LB"/>
        </w:rPr>
        <w:t xml:space="preserve"> by over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1 million US dollars </w:t>
      </w:r>
      <w:r w:rsidR="00821984">
        <w:rPr>
          <w:rFonts w:asciiTheme="majorHAnsi" w:hAnsiTheme="majorHAnsi"/>
          <w:sz w:val="28"/>
          <w:szCs w:val="28"/>
          <w:lang w:bidi="ar-LB"/>
        </w:rPr>
        <w:t xml:space="preserve">are 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as following: </w:t>
      </w:r>
      <w:r w:rsidR="003317A3">
        <w:rPr>
          <w:rFonts w:asciiTheme="majorHAnsi" w:hAnsiTheme="majorHAnsi"/>
          <w:sz w:val="28"/>
          <w:szCs w:val="28"/>
          <w:lang w:bidi="ar-LB"/>
        </w:rPr>
        <w:t>13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Arab countries, 9 European countries, </w:t>
      </w:r>
      <w:r w:rsidR="003317A3">
        <w:rPr>
          <w:rFonts w:asciiTheme="majorHAnsi" w:hAnsiTheme="majorHAnsi"/>
          <w:sz w:val="28"/>
          <w:szCs w:val="28"/>
          <w:lang w:bidi="ar-LB"/>
        </w:rPr>
        <w:t>8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non-Arab African countries, </w:t>
      </w:r>
      <w:r w:rsidR="003317A3">
        <w:rPr>
          <w:rFonts w:asciiTheme="majorHAnsi" w:hAnsiTheme="majorHAnsi"/>
          <w:sz w:val="28"/>
          <w:szCs w:val="28"/>
          <w:lang w:bidi="ar-LB"/>
        </w:rPr>
        <w:t>4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non-Arab Asian countries,</w:t>
      </w:r>
      <w:r w:rsidR="003317A3">
        <w:rPr>
          <w:rFonts w:asciiTheme="majorHAnsi" w:hAnsiTheme="majorHAnsi"/>
          <w:sz w:val="28"/>
          <w:szCs w:val="28"/>
          <w:lang w:bidi="ar-LB"/>
        </w:rPr>
        <w:t xml:space="preserve"> 3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American countries</w:t>
      </w:r>
      <w:r w:rsidR="003317A3">
        <w:rPr>
          <w:rFonts w:asciiTheme="majorHAnsi" w:hAnsiTheme="majorHAnsi"/>
          <w:sz w:val="28"/>
          <w:szCs w:val="28"/>
          <w:lang w:bidi="ar-LB"/>
        </w:rPr>
        <w:t>, and 1 Oceanic country</w:t>
      </w:r>
      <w:r w:rsidR="00686F60">
        <w:rPr>
          <w:rFonts w:asciiTheme="majorHAnsi" w:hAnsiTheme="majorHAnsi"/>
          <w:sz w:val="28"/>
          <w:szCs w:val="28"/>
          <w:lang w:bidi="ar-LB"/>
        </w:rPr>
        <w:t>.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 (</w:t>
      </w:r>
      <w:r w:rsidR="00686F60">
        <w:rPr>
          <w:rFonts w:asciiTheme="majorHAnsi" w:hAnsiTheme="majorHAnsi"/>
          <w:sz w:val="28"/>
          <w:szCs w:val="28"/>
          <w:lang w:bidi="ar-LB"/>
        </w:rPr>
        <w:t>T</w:t>
      </w:r>
      <w:r w:rsidRPr="00DD7C86">
        <w:rPr>
          <w:rFonts w:asciiTheme="majorHAnsi" w:hAnsiTheme="majorHAnsi"/>
          <w:sz w:val="28"/>
          <w:szCs w:val="28"/>
          <w:lang w:bidi="ar-LB"/>
        </w:rPr>
        <w:t xml:space="preserve">able 14, </w:t>
      </w:r>
      <w:r w:rsidR="00800FE6">
        <w:rPr>
          <w:rFonts w:asciiTheme="majorHAnsi" w:hAnsiTheme="majorHAnsi"/>
          <w:sz w:val="28"/>
          <w:szCs w:val="28"/>
          <w:lang w:bidi="ar-LB"/>
        </w:rPr>
        <w:t>Charts</w:t>
      </w:r>
      <w:r w:rsidR="00BC2C68">
        <w:rPr>
          <w:rFonts w:asciiTheme="majorHAnsi" w:hAnsiTheme="majorHAnsi"/>
          <w:sz w:val="28"/>
          <w:szCs w:val="28"/>
          <w:lang w:bidi="ar-LB"/>
        </w:rPr>
        <w:t xml:space="preserve"> 3</w:t>
      </w:r>
      <w:r w:rsidR="00686F60">
        <w:rPr>
          <w:rFonts w:asciiTheme="majorHAnsi" w:hAnsiTheme="majorHAnsi"/>
          <w:sz w:val="28"/>
          <w:szCs w:val="28"/>
          <w:lang w:bidi="ar-LB"/>
        </w:rPr>
        <w:t xml:space="preserve"> and 4)</w:t>
      </w:r>
    </w:p>
    <w:p w:rsidR="00DD7C86" w:rsidRDefault="00DD7C86" w:rsidP="00417CA1">
      <w:pPr>
        <w:pStyle w:val="Heading1"/>
      </w:pPr>
      <w:bookmarkStart w:id="19" w:name="_Toc481566548"/>
      <w:r w:rsidRPr="00DD7C86">
        <w:t xml:space="preserve">Imports of </w:t>
      </w:r>
      <w:r w:rsidR="00685F8F">
        <w:t>industrial m</w:t>
      </w:r>
      <w:r w:rsidRPr="00DD7C86">
        <w:t xml:space="preserve">achinery and </w:t>
      </w:r>
      <w:r w:rsidR="00685F8F">
        <w:t>e</w:t>
      </w:r>
      <w:r w:rsidRPr="00DD7C86">
        <w:t>quipment</w:t>
      </w:r>
      <w:bookmarkEnd w:id="19"/>
    </w:p>
    <w:p w:rsidR="00863161" w:rsidRDefault="00A65962" w:rsidP="00AC1A93">
      <w:pPr>
        <w:bidi w:val="0"/>
        <w:spacing w:after="0"/>
        <w:ind w:firstLine="36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A65962">
        <w:rPr>
          <w:rFonts w:asciiTheme="majorHAnsi" w:hAnsiTheme="majorHAnsi"/>
          <w:sz w:val="28"/>
          <w:szCs w:val="28"/>
          <w:lang w:bidi="ar-LB"/>
        </w:rPr>
        <w:t>The total import value of industrial machinery and equ</w:t>
      </w:r>
      <w:r w:rsidR="00685F8F">
        <w:rPr>
          <w:rFonts w:asciiTheme="majorHAnsi" w:hAnsiTheme="majorHAnsi"/>
          <w:sz w:val="28"/>
          <w:szCs w:val="28"/>
          <w:lang w:bidi="ar-LB"/>
        </w:rPr>
        <w:t>ipment 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 w:rsidR="00685F8F">
        <w:rPr>
          <w:rFonts w:asciiTheme="majorHAnsi" w:hAnsiTheme="majorHAnsi"/>
          <w:sz w:val="28"/>
          <w:szCs w:val="28"/>
          <w:lang w:bidi="ar-LB"/>
        </w:rPr>
        <w:t>2017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 reached </w:t>
      </w:r>
      <w:r w:rsidR="00AC1A93">
        <w:rPr>
          <w:rFonts w:asciiTheme="majorHAnsi" w:hAnsiTheme="majorHAnsi"/>
          <w:sz w:val="28"/>
          <w:szCs w:val="28"/>
          <w:lang w:bidi="ar-LB"/>
        </w:rPr>
        <w:t>about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AC1A93">
        <w:rPr>
          <w:rFonts w:asciiTheme="majorHAnsi" w:hAnsiTheme="majorHAnsi"/>
          <w:sz w:val="28"/>
          <w:szCs w:val="28"/>
          <w:lang w:bidi="ar-LB"/>
        </w:rPr>
        <w:t>10.7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million US dollars compared to </w:t>
      </w:r>
      <w:r w:rsidR="00AC1A93">
        <w:rPr>
          <w:rFonts w:asciiTheme="majorHAnsi" w:hAnsiTheme="majorHAnsi"/>
          <w:sz w:val="28"/>
          <w:szCs w:val="28"/>
          <w:lang w:bidi="ar-LB"/>
        </w:rPr>
        <w:t>17</w:t>
      </w:r>
      <w:r w:rsidRPr="00A65962">
        <w:rPr>
          <w:rFonts w:asciiTheme="majorHAnsi" w:hAnsiTheme="majorHAnsi"/>
          <w:sz w:val="28"/>
          <w:szCs w:val="28"/>
          <w:lang w:bidi="ar-LB"/>
        </w:rPr>
        <w:t>.3</w:t>
      </w:r>
      <w:r w:rsidR="00F70077">
        <w:rPr>
          <w:rFonts w:asciiTheme="majorHAnsi" w:hAnsiTheme="majorHAnsi"/>
          <w:sz w:val="28"/>
          <w:szCs w:val="28"/>
          <w:lang w:bidi="ar-LB"/>
        </w:rPr>
        <w:t xml:space="preserve"> million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US dollars during the same period in 2016, </w:t>
      </w:r>
      <w:r w:rsidR="00C170B1">
        <w:rPr>
          <w:rFonts w:asciiTheme="majorHAnsi" w:hAnsiTheme="majorHAnsi"/>
          <w:sz w:val="28"/>
          <w:szCs w:val="28"/>
          <w:lang w:bidi="ar-LB"/>
        </w:rPr>
        <w:t>and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AC1A93">
        <w:rPr>
          <w:rFonts w:asciiTheme="majorHAnsi" w:hAnsiTheme="majorHAnsi"/>
          <w:sz w:val="28"/>
          <w:szCs w:val="28"/>
          <w:lang w:bidi="ar-LB"/>
        </w:rPr>
        <w:t>22.3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F70077">
        <w:rPr>
          <w:rFonts w:asciiTheme="majorHAnsi" w:hAnsiTheme="majorHAnsi"/>
          <w:sz w:val="28"/>
          <w:szCs w:val="28"/>
          <w:lang w:bidi="ar-LB"/>
        </w:rPr>
        <w:t xml:space="preserve">million 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US dollars during the same period 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in 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2015, </w:t>
      </w:r>
      <w:r w:rsidR="00C170B1" w:rsidRPr="00A65962">
        <w:rPr>
          <w:rFonts w:asciiTheme="majorHAnsi" w:hAnsiTheme="majorHAnsi"/>
          <w:sz w:val="28"/>
          <w:szCs w:val="28"/>
          <w:lang w:bidi="ar-LB"/>
        </w:rPr>
        <w:t>a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decline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 by </w:t>
      </w:r>
      <w:r w:rsidR="00AC1A93">
        <w:rPr>
          <w:rFonts w:asciiTheme="majorHAnsi" w:hAnsiTheme="majorHAnsi"/>
          <w:sz w:val="28"/>
          <w:szCs w:val="28"/>
          <w:lang w:bidi="ar-LB"/>
        </w:rPr>
        <w:t>38.3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% compared to </w:t>
      </w:r>
      <w:r w:rsidRPr="00A65962">
        <w:rPr>
          <w:rFonts w:asciiTheme="majorHAnsi" w:hAnsiTheme="majorHAnsi"/>
          <w:sz w:val="28"/>
          <w:szCs w:val="28"/>
          <w:lang w:bidi="ar-LB"/>
        </w:rPr>
        <w:t>year 201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6, 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and </w:t>
      </w:r>
      <w:r w:rsidR="00AC1A93">
        <w:rPr>
          <w:rFonts w:asciiTheme="majorHAnsi" w:hAnsiTheme="majorHAnsi"/>
          <w:sz w:val="28"/>
          <w:szCs w:val="28"/>
          <w:lang w:bidi="ar-LB"/>
        </w:rPr>
        <w:t>a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AC1A93">
        <w:rPr>
          <w:rFonts w:asciiTheme="majorHAnsi" w:hAnsiTheme="majorHAnsi"/>
          <w:sz w:val="28"/>
          <w:szCs w:val="28"/>
          <w:lang w:bidi="ar-LB"/>
        </w:rPr>
        <w:t>decline</w:t>
      </w:r>
      <w:r w:rsidR="00685F8F">
        <w:rPr>
          <w:rFonts w:asciiTheme="majorHAnsi" w:hAnsiTheme="majorHAnsi"/>
          <w:sz w:val="28"/>
          <w:szCs w:val="28"/>
          <w:lang w:bidi="ar-LB"/>
        </w:rPr>
        <w:t xml:space="preserve"> of</w:t>
      </w:r>
      <w:r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AC1A93">
        <w:rPr>
          <w:rFonts w:asciiTheme="majorHAnsi" w:hAnsiTheme="majorHAnsi"/>
          <w:sz w:val="28"/>
          <w:szCs w:val="28"/>
          <w:lang w:bidi="ar-LB"/>
        </w:rPr>
        <w:t>52.1</w:t>
      </w:r>
      <w:r w:rsidRPr="00A65962">
        <w:rPr>
          <w:rFonts w:asciiTheme="majorHAnsi" w:hAnsiTheme="majorHAnsi"/>
          <w:sz w:val="28"/>
          <w:szCs w:val="28"/>
          <w:lang w:bidi="ar-LB"/>
        </w:rPr>
        <w:t>% compared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 to </w:t>
      </w:r>
      <w:r w:rsidR="00C170B1" w:rsidRPr="00A65962">
        <w:rPr>
          <w:rFonts w:asciiTheme="majorHAnsi" w:hAnsiTheme="majorHAnsi"/>
          <w:sz w:val="28"/>
          <w:szCs w:val="28"/>
          <w:lang w:bidi="ar-LB"/>
        </w:rPr>
        <w:t>year</w:t>
      </w:r>
      <w:r>
        <w:rPr>
          <w:rFonts w:asciiTheme="majorHAnsi" w:hAnsiTheme="majorHAnsi"/>
          <w:sz w:val="28"/>
          <w:szCs w:val="28"/>
          <w:lang w:bidi="ar-LB"/>
        </w:rPr>
        <w:t xml:space="preserve"> 2015. (Tables </w:t>
      </w:r>
      <w:r w:rsidR="00BC2C68">
        <w:rPr>
          <w:rFonts w:asciiTheme="majorHAnsi" w:hAnsiTheme="majorHAnsi"/>
          <w:sz w:val="28"/>
          <w:szCs w:val="28"/>
          <w:lang w:bidi="ar-LB"/>
        </w:rPr>
        <w:t>17</w:t>
      </w:r>
      <w:r w:rsidR="00686F60">
        <w:rPr>
          <w:rFonts w:asciiTheme="majorHAnsi" w:hAnsiTheme="majorHAnsi"/>
          <w:sz w:val="28"/>
          <w:szCs w:val="28"/>
          <w:lang w:bidi="ar-LB"/>
        </w:rPr>
        <w:t xml:space="preserve"> and</w:t>
      </w:r>
      <w:r>
        <w:rPr>
          <w:rFonts w:asciiTheme="majorHAnsi" w:hAnsiTheme="majorHAnsi"/>
          <w:sz w:val="28"/>
          <w:szCs w:val="28"/>
          <w:lang w:bidi="ar-LB"/>
        </w:rPr>
        <w:t xml:space="preserve"> 18</w:t>
      </w:r>
      <w:r w:rsidR="00F70077">
        <w:rPr>
          <w:rFonts w:asciiTheme="majorHAnsi" w:hAnsiTheme="majorHAnsi"/>
          <w:sz w:val="28"/>
          <w:szCs w:val="28"/>
          <w:lang w:bidi="ar-LB"/>
        </w:rPr>
        <w:t xml:space="preserve"> and Chart 5</w:t>
      </w:r>
      <w:r>
        <w:rPr>
          <w:rFonts w:asciiTheme="majorHAnsi" w:hAnsiTheme="majorHAnsi"/>
          <w:sz w:val="28"/>
          <w:szCs w:val="28"/>
          <w:lang w:bidi="ar-LB"/>
        </w:rPr>
        <w:t>)</w:t>
      </w:r>
    </w:p>
    <w:p w:rsidR="00A65962" w:rsidRDefault="00AC1A93" w:rsidP="00F70077">
      <w:pPr>
        <w:bidi w:val="0"/>
        <w:spacing w:after="0"/>
        <w:ind w:firstLine="360"/>
        <w:jc w:val="lowKashida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sz w:val="28"/>
          <w:szCs w:val="28"/>
          <w:lang w:bidi="ar-LB"/>
        </w:rPr>
        <w:t>China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8243A6">
        <w:rPr>
          <w:rFonts w:asciiTheme="majorHAnsi" w:hAnsiTheme="majorHAnsi"/>
          <w:sz w:val="28"/>
          <w:szCs w:val="28"/>
          <w:lang w:bidi="ar-LB"/>
        </w:rPr>
        <w:t>ranked first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8243A6">
        <w:rPr>
          <w:rFonts w:asciiTheme="majorHAnsi" w:hAnsiTheme="majorHAnsi"/>
          <w:sz w:val="28"/>
          <w:szCs w:val="28"/>
          <w:lang w:bidi="ar-LB"/>
        </w:rPr>
        <w:t>on the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list of </w:t>
      </w:r>
      <w:r w:rsidR="00C170B1" w:rsidRPr="00A65962">
        <w:rPr>
          <w:rFonts w:asciiTheme="majorHAnsi" w:hAnsiTheme="majorHAnsi"/>
          <w:sz w:val="28"/>
          <w:szCs w:val="28"/>
          <w:lang w:bidi="ar-LB"/>
        </w:rPr>
        <w:t>countries</w:t>
      </w:r>
      <w:r w:rsidR="00C170B1">
        <w:rPr>
          <w:rFonts w:asciiTheme="majorHAnsi" w:hAnsiTheme="majorHAnsi"/>
          <w:sz w:val="28"/>
          <w:szCs w:val="28"/>
          <w:lang w:bidi="ar-LB"/>
        </w:rPr>
        <w:t xml:space="preserve"> exporting industrial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machinery and equipment to Lebanon, </w:t>
      </w:r>
      <w:r w:rsidR="00C170B1">
        <w:rPr>
          <w:rFonts w:asciiTheme="majorHAnsi" w:hAnsiTheme="majorHAnsi"/>
          <w:sz w:val="28"/>
          <w:szCs w:val="28"/>
          <w:lang w:bidi="ar-LB"/>
        </w:rPr>
        <w:t>with a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total value amount</w:t>
      </w:r>
      <w:r w:rsidR="00C170B1">
        <w:rPr>
          <w:rFonts w:asciiTheme="majorHAnsi" w:hAnsiTheme="majorHAnsi"/>
          <w:sz w:val="28"/>
          <w:szCs w:val="28"/>
          <w:lang w:bidi="ar-LB"/>
        </w:rPr>
        <w:t>ing to</w:t>
      </w:r>
      <w:r w:rsidR="000E78B1">
        <w:rPr>
          <w:rFonts w:asciiTheme="majorHAnsi" w:hAnsiTheme="majorHAnsi"/>
          <w:sz w:val="28"/>
          <w:szCs w:val="28"/>
          <w:lang w:bidi="ar-LB"/>
        </w:rPr>
        <w:t xml:space="preserve"> </w:t>
      </w:r>
      <w:r>
        <w:rPr>
          <w:rFonts w:asciiTheme="majorHAnsi" w:hAnsiTheme="majorHAnsi"/>
          <w:sz w:val="28"/>
          <w:szCs w:val="28"/>
          <w:lang w:bidi="ar-LB"/>
        </w:rPr>
        <w:t>about</w:t>
      </w:r>
      <w:r w:rsidR="000E78B1">
        <w:rPr>
          <w:rFonts w:asciiTheme="majorHAnsi" w:hAnsiTheme="majorHAnsi"/>
          <w:sz w:val="28"/>
          <w:szCs w:val="28"/>
          <w:lang w:bidi="ar-LB"/>
        </w:rPr>
        <w:t xml:space="preserve"> </w:t>
      </w:r>
      <w:r>
        <w:rPr>
          <w:rFonts w:asciiTheme="majorHAnsi" w:hAnsiTheme="majorHAnsi"/>
          <w:sz w:val="28"/>
          <w:szCs w:val="28"/>
          <w:lang w:bidi="ar-LB"/>
        </w:rPr>
        <w:t>3</w:t>
      </w:r>
      <w:r w:rsidR="000E78B1">
        <w:rPr>
          <w:rFonts w:asciiTheme="majorHAnsi" w:hAnsiTheme="majorHAnsi"/>
          <w:sz w:val="28"/>
          <w:szCs w:val="28"/>
          <w:lang w:bidi="ar-LB"/>
        </w:rPr>
        <w:t xml:space="preserve"> million US dollars,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0E78B1">
        <w:rPr>
          <w:rFonts w:asciiTheme="majorHAnsi" w:hAnsiTheme="majorHAnsi"/>
          <w:sz w:val="28"/>
          <w:szCs w:val="28"/>
          <w:lang w:bidi="ar-LB"/>
        </w:rPr>
        <w:t>followed by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>
        <w:rPr>
          <w:rFonts w:asciiTheme="majorHAnsi" w:hAnsiTheme="majorHAnsi"/>
          <w:sz w:val="28"/>
          <w:szCs w:val="28"/>
          <w:lang w:bidi="ar-LB"/>
        </w:rPr>
        <w:t>Germany</w:t>
      </w:r>
      <w:r w:rsidR="000E78B1">
        <w:rPr>
          <w:rFonts w:asciiTheme="majorHAnsi" w:hAnsiTheme="majorHAnsi"/>
          <w:sz w:val="28"/>
          <w:szCs w:val="28"/>
          <w:lang w:bidi="ar-LB"/>
        </w:rPr>
        <w:t>,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with a total </w:t>
      </w:r>
      <w:r w:rsidR="000E78B1">
        <w:rPr>
          <w:rFonts w:asciiTheme="majorHAnsi" w:hAnsiTheme="majorHAnsi"/>
          <w:sz w:val="28"/>
          <w:szCs w:val="28"/>
          <w:lang w:bidi="ar-LB"/>
        </w:rPr>
        <w:t xml:space="preserve">value of </w:t>
      </w:r>
      <w:r>
        <w:rPr>
          <w:rFonts w:asciiTheme="majorHAnsi" w:hAnsiTheme="majorHAnsi"/>
          <w:sz w:val="28"/>
          <w:szCs w:val="28"/>
          <w:lang w:bidi="ar-LB"/>
        </w:rPr>
        <w:t>1.6</w:t>
      </w:r>
      <w:r w:rsidR="000E78B1">
        <w:rPr>
          <w:rFonts w:asciiTheme="majorHAnsi" w:hAnsiTheme="majorHAnsi"/>
          <w:sz w:val="28"/>
          <w:szCs w:val="28"/>
          <w:lang w:bidi="ar-LB"/>
        </w:rPr>
        <w:t xml:space="preserve"> million US dollars,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 w:rsidR="000E78B1">
        <w:rPr>
          <w:rFonts w:asciiTheme="majorHAnsi" w:hAnsiTheme="majorHAnsi"/>
          <w:sz w:val="28"/>
          <w:szCs w:val="28"/>
          <w:lang w:bidi="ar-LB"/>
        </w:rPr>
        <w:t>and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>
        <w:rPr>
          <w:rFonts w:asciiTheme="majorHAnsi" w:hAnsiTheme="majorHAnsi"/>
          <w:sz w:val="28"/>
          <w:szCs w:val="28"/>
          <w:lang w:bidi="ar-LB"/>
        </w:rPr>
        <w:t>Italy</w:t>
      </w:r>
      <w:r w:rsidR="00F70077">
        <w:rPr>
          <w:rFonts w:asciiTheme="majorHAnsi" w:hAnsiTheme="majorHAnsi"/>
          <w:sz w:val="28"/>
          <w:szCs w:val="28"/>
          <w:lang w:bidi="ar-LB"/>
        </w:rPr>
        <w:t>,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with a total value of </w:t>
      </w:r>
      <w:r>
        <w:rPr>
          <w:rFonts w:asciiTheme="majorHAnsi" w:hAnsiTheme="majorHAnsi"/>
          <w:sz w:val="28"/>
          <w:szCs w:val="28"/>
          <w:lang w:bidi="ar-LB"/>
        </w:rPr>
        <w:t>1.4</w:t>
      </w:r>
      <w:r w:rsidR="00A65962">
        <w:rPr>
          <w:rFonts w:asciiTheme="majorHAnsi" w:hAnsiTheme="majorHAnsi"/>
          <w:sz w:val="28"/>
          <w:szCs w:val="28"/>
          <w:lang w:bidi="ar-LB"/>
        </w:rPr>
        <w:t xml:space="preserve"> million US dollars</w:t>
      </w:r>
      <w:r w:rsidR="00686F60">
        <w:rPr>
          <w:rFonts w:asciiTheme="majorHAnsi" w:hAnsiTheme="majorHAnsi"/>
          <w:sz w:val="28"/>
          <w:szCs w:val="28"/>
          <w:lang w:bidi="ar-LB"/>
        </w:rPr>
        <w:t>.</w:t>
      </w:r>
      <w:r w:rsidR="00A65962">
        <w:rPr>
          <w:rFonts w:asciiTheme="majorHAnsi" w:hAnsiTheme="majorHAnsi"/>
          <w:sz w:val="28"/>
          <w:szCs w:val="28"/>
          <w:lang w:bidi="ar-LB"/>
        </w:rPr>
        <w:t xml:space="preserve"> (Table 18)</w:t>
      </w:r>
    </w:p>
    <w:p w:rsidR="004D5267" w:rsidRDefault="000E78B1" w:rsidP="00417CA1">
      <w:pPr>
        <w:pStyle w:val="Heading2"/>
      </w:pPr>
      <w:bookmarkStart w:id="20" w:name="_Toc481566549"/>
      <w:r>
        <w:t>I</w:t>
      </w:r>
      <w:r w:rsidR="002F1493" w:rsidRPr="00A65962">
        <w:t>mported</w:t>
      </w:r>
      <w:r w:rsidR="00A65962" w:rsidRPr="00A65962">
        <w:t xml:space="preserve"> </w:t>
      </w:r>
      <w:r w:rsidR="008243A6">
        <w:t>i</w:t>
      </w:r>
      <w:r w:rsidR="00A65962" w:rsidRPr="00A65962">
        <w:t xml:space="preserve">ndustrial </w:t>
      </w:r>
      <w:r w:rsidR="008243A6">
        <w:t>m</w:t>
      </w:r>
      <w:r w:rsidR="00A65962" w:rsidRPr="00A65962">
        <w:t xml:space="preserve">achinery and </w:t>
      </w:r>
      <w:r w:rsidR="008243A6">
        <w:t>e</w:t>
      </w:r>
      <w:r w:rsidR="00A65962" w:rsidRPr="00A65962">
        <w:t xml:space="preserve">quipment </w:t>
      </w:r>
      <w:r w:rsidR="008243A6">
        <w:t>by c</w:t>
      </w:r>
      <w:r w:rsidR="00A65962" w:rsidRPr="00A65962">
        <w:t xml:space="preserve">ountry of </w:t>
      </w:r>
      <w:r w:rsidR="008243A6">
        <w:t>o</w:t>
      </w:r>
      <w:r w:rsidR="00A65962" w:rsidRPr="00A65962">
        <w:t xml:space="preserve">rigin and </w:t>
      </w:r>
      <w:r w:rsidR="008243A6">
        <w:t>i</w:t>
      </w:r>
      <w:r w:rsidR="00A65962" w:rsidRPr="00A65962">
        <w:t xml:space="preserve">ndustrial </w:t>
      </w:r>
      <w:r w:rsidR="008243A6">
        <w:t>a</w:t>
      </w:r>
      <w:r w:rsidR="00A65962" w:rsidRPr="00A65962">
        <w:t>ctivity</w:t>
      </w:r>
      <w:bookmarkEnd w:id="20"/>
    </w:p>
    <w:p w:rsidR="004D31E9" w:rsidRDefault="000E78B1" w:rsidP="00F70077">
      <w:pPr>
        <w:bidi w:val="0"/>
        <w:ind w:firstLine="426"/>
        <w:jc w:val="lowKashida"/>
        <w:rPr>
          <w:rFonts w:asciiTheme="majorHAnsi" w:hAnsiTheme="majorHAnsi"/>
          <w:sz w:val="28"/>
          <w:szCs w:val="28"/>
          <w:lang w:bidi="ar-LB"/>
        </w:rPr>
      </w:pPr>
      <w:r>
        <w:rPr>
          <w:rFonts w:asciiTheme="majorHAnsi" w:hAnsiTheme="majorHAnsi"/>
          <w:sz w:val="28"/>
          <w:szCs w:val="28"/>
          <w:lang w:bidi="ar-LB"/>
        </w:rPr>
        <w:t>In</w:t>
      </w:r>
      <w:r w:rsidR="009C2009">
        <w:rPr>
          <w:rFonts w:asciiTheme="majorHAnsi" w:hAnsiTheme="majorHAnsi"/>
          <w:sz w:val="28"/>
          <w:szCs w:val="28"/>
          <w:lang w:bidi="ar-LB"/>
        </w:rPr>
        <w:t xml:space="preserve"> February </w:t>
      </w:r>
      <w:r>
        <w:rPr>
          <w:rFonts w:asciiTheme="majorHAnsi" w:hAnsiTheme="majorHAnsi"/>
          <w:sz w:val="28"/>
          <w:szCs w:val="28"/>
          <w:lang w:bidi="ar-LB"/>
        </w:rPr>
        <w:t>2017, i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mports of </w:t>
      </w:r>
      <w:r w:rsidR="00AC1A93">
        <w:rPr>
          <w:rFonts w:asciiTheme="majorHAnsi" w:hAnsiTheme="majorHAnsi"/>
          <w:sz w:val="28"/>
          <w:szCs w:val="28"/>
          <w:u w:val="single"/>
          <w:lang w:bidi="ar-LB"/>
        </w:rPr>
        <w:t>machines for f</w:t>
      </w:r>
      <w:r w:rsidR="00AC1A93" w:rsidRPr="008243A6">
        <w:rPr>
          <w:rFonts w:asciiTheme="majorHAnsi" w:hAnsiTheme="majorHAnsi"/>
          <w:sz w:val="28"/>
          <w:szCs w:val="28"/>
          <w:u w:val="single"/>
          <w:lang w:bidi="ar-LB"/>
        </w:rPr>
        <w:t xml:space="preserve">ood </w:t>
      </w:r>
      <w:r w:rsidR="00AC1A93">
        <w:rPr>
          <w:rFonts w:asciiTheme="majorHAnsi" w:hAnsiTheme="majorHAnsi"/>
          <w:sz w:val="28"/>
          <w:szCs w:val="28"/>
          <w:u w:val="single"/>
          <w:lang w:bidi="ar-LB"/>
        </w:rPr>
        <w:t>i</w:t>
      </w:r>
      <w:r w:rsidR="00AC1A93" w:rsidRPr="008243A6">
        <w:rPr>
          <w:rFonts w:asciiTheme="majorHAnsi" w:hAnsiTheme="majorHAnsi"/>
          <w:sz w:val="28"/>
          <w:szCs w:val="28"/>
          <w:u w:val="single"/>
          <w:lang w:bidi="ar-LB"/>
        </w:rPr>
        <w:t>ndustry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, ranked first, with a total value of </w:t>
      </w:r>
      <w:r w:rsidR="00AC1A93">
        <w:rPr>
          <w:rFonts w:asciiTheme="majorHAnsi" w:hAnsiTheme="majorHAnsi"/>
          <w:sz w:val="28"/>
          <w:szCs w:val="28"/>
          <w:lang w:bidi="ar-LB"/>
        </w:rPr>
        <w:t>1.7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million US dollars, and </w:t>
      </w:r>
      <w:r w:rsidR="00AC1A93">
        <w:rPr>
          <w:rFonts w:asciiTheme="majorHAnsi" w:hAnsiTheme="majorHAnsi"/>
          <w:sz w:val="28"/>
          <w:szCs w:val="28"/>
          <w:lang w:bidi="ar-LB"/>
        </w:rPr>
        <w:t>China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>
        <w:rPr>
          <w:rFonts w:asciiTheme="majorHAnsi" w:hAnsiTheme="majorHAnsi"/>
          <w:sz w:val="28"/>
          <w:szCs w:val="28"/>
          <w:lang w:bidi="ar-LB"/>
        </w:rPr>
        <w:t>topped the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list of </w:t>
      </w:r>
      <w:r>
        <w:rPr>
          <w:rFonts w:asciiTheme="majorHAnsi" w:hAnsiTheme="majorHAnsi"/>
          <w:sz w:val="28"/>
          <w:szCs w:val="28"/>
          <w:lang w:bidi="ar-LB"/>
        </w:rPr>
        <w:t xml:space="preserve">countries exporting of 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>this product</w:t>
      </w:r>
      <w:r>
        <w:rPr>
          <w:rFonts w:asciiTheme="majorHAnsi" w:hAnsiTheme="majorHAnsi"/>
          <w:sz w:val="28"/>
          <w:szCs w:val="28"/>
          <w:lang w:bidi="ar-LB"/>
        </w:rPr>
        <w:t xml:space="preserve"> to Lebanon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with exports </w:t>
      </w:r>
      <w:r>
        <w:rPr>
          <w:rFonts w:asciiTheme="majorHAnsi" w:hAnsiTheme="majorHAnsi"/>
          <w:sz w:val="28"/>
          <w:szCs w:val="28"/>
          <w:lang w:bidi="ar-LB"/>
        </w:rPr>
        <w:t xml:space="preserve">value of </w:t>
      </w:r>
      <w:r w:rsidR="00AC1A93">
        <w:rPr>
          <w:rFonts w:asciiTheme="majorHAnsi" w:hAnsiTheme="majorHAnsi"/>
          <w:sz w:val="28"/>
          <w:szCs w:val="28"/>
          <w:lang w:bidi="ar-LB"/>
        </w:rPr>
        <w:t>0.4</w:t>
      </w:r>
      <w:r>
        <w:rPr>
          <w:rFonts w:asciiTheme="majorHAnsi" w:hAnsiTheme="majorHAnsi"/>
          <w:sz w:val="28"/>
          <w:szCs w:val="28"/>
          <w:lang w:bidi="ar-LB"/>
        </w:rPr>
        <w:t xml:space="preserve"> million US dollars, f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ollowed by </w:t>
      </w:r>
      <w:r w:rsidR="00AC1A93"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="00AC1A93" w:rsidRPr="008243A6">
        <w:rPr>
          <w:rFonts w:asciiTheme="majorHAnsi" w:hAnsiTheme="majorHAnsi"/>
          <w:sz w:val="28"/>
          <w:szCs w:val="28"/>
          <w:u w:val="single"/>
          <w:lang w:bidi="ar-LB"/>
        </w:rPr>
        <w:t>achinery for the</w:t>
      </w:r>
      <w:r w:rsidR="00AC1A93" w:rsidRPr="009F6D17">
        <w:rPr>
          <w:rFonts w:asciiTheme="majorHAnsi" w:hAnsiTheme="majorHAnsi"/>
          <w:b/>
          <w:bCs/>
          <w:sz w:val="28"/>
          <w:szCs w:val="28"/>
          <w:u w:val="single"/>
          <w:lang w:bidi="ar-LB"/>
        </w:rPr>
        <w:t xml:space="preserve"> </w:t>
      </w:r>
      <w:r w:rsidR="00AC1A93"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="00AC1A93" w:rsidRPr="008243A6">
        <w:rPr>
          <w:rFonts w:asciiTheme="majorHAnsi" w:hAnsiTheme="majorHAnsi"/>
          <w:sz w:val="28"/>
          <w:szCs w:val="28"/>
          <w:u w:val="single"/>
          <w:lang w:bidi="ar-LB"/>
        </w:rPr>
        <w:t xml:space="preserve">anufacture of </w:t>
      </w:r>
      <w:r w:rsidR="00AC1A93">
        <w:rPr>
          <w:rFonts w:asciiTheme="majorHAnsi" w:hAnsiTheme="majorHAnsi"/>
          <w:sz w:val="28"/>
          <w:szCs w:val="28"/>
          <w:u w:val="single"/>
          <w:lang w:bidi="ar-LB"/>
        </w:rPr>
        <w:t>paper and paper</w:t>
      </w:r>
      <w:r w:rsidR="00AC1A93" w:rsidRPr="008243A6">
        <w:rPr>
          <w:rFonts w:asciiTheme="majorHAnsi" w:hAnsiTheme="majorHAnsi"/>
          <w:sz w:val="28"/>
          <w:szCs w:val="28"/>
          <w:u w:val="single"/>
          <w:lang w:bidi="ar-LB"/>
        </w:rPr>
        <w:t>board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>, with a total v</w:t>
      </w:r>
      <w:r>
        <w:rPr>
          <w:rFonts w:asciiTheme="majorHAnsi" w:hAnsiTheme="majorHAnsi"/>
          <w:sz w:val="28"/>
          <w:szCs w:val="28"/>
          <w:lang w:bidi="ar-LB"/>
        </w:rPr>
        <w:t xml:space="preserve">alue of </w:t>
      </w:r>
      <w:r w:rsidR="00AC1A93">
        <w:rPr>
          <w:rFonts w:asciiTheme="majorHAnsi" w:hAnsiTheme="majorHAnsi"/>
          <w:sz w:val="28"/>
          <w:szCs w:val="28"/>
          <w:lang w:bidi="ar-LB"/>
        </w:rPr>
        <w:t>0.7</w:t>
      </w:r>
      <w:r>
        <w:rPr>
          <w:rFonts w:asciiTheme="majorHAnsi" w:hAnsiTheme="majorHAnsi"/>
          <w:sz w:val="28"/>
          <w:szCs w:val="28"/>
          <w:lang w:bidi="ar-LB"/>
        </w:rPr>
        <w:t xml:space="preserve"> million US dollars. </w:t>
      </w:r>
      <w:r w:rsidR="00AC1A93">
        <w:rPr>
          <w:rFonts w:asciiTheme="majorHAnsi" w:hAnsiTheme="majorHAnsi"/>
          <w:sz w:val="28"/>
          <w:szCs w:val="28"/>
          <w:lang w:bidi="ar-LB"/>
        </w:rPr>
        <w:t>China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</w:t>
      </w:r>
      <w:r>
        <w:rPr>
          <w:rFonts w:asciiTheme="majorHAnsi" w:hAnsiTheme="majorHAnsi"/>
          <w:sz w:val="28"/>
          <w:szCs w:val="28"/>
          <w:lang w:bidi="ar-LB"/>
        </w:rPr>
        <w:t>was the leading exporter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of this product with an export value </w:t>
      </w:r>
      <w:r w:rsidR="002F1493">
        <w:rPr>
          <w:rFonts w:asciiTheme="majorHAnsi" w:hAnsiTheme="majorHAnsi"/>
          <w:sz w:val="28"/>
          <w:szCs w:val="28"/>
          <w:lang w:bidi="ar-LB"/>
        </w:rPr>
        <w:t xml:space="preserve">of 0.4 million US dollars. </w:t>
      </w:r>
      <w:r w:rsidR="00F70077">
        <w:rPr>
          <w:rFonts w:asciiTheme="majorHAnsi" w:hAnsiTheme="majorHAnsi"/>
          <w:sz w:val="28"/>
          <w:szCs w:val="28"/>
          <w:lang w:bidi="ar-LB"/>
        </w:rPr>
        <w:t xml:space="preserve">Followed by </w:t>
      </w:r>
      <w:r w:rsidR="00F70077">
        <w:rPr>
          <w:rFonts w:asciiTheme="majorHAnsi" w:hAnsiTheme="majorHAnsi"/>
          <w:sz w:val="28"/>
          <w:szCs w:val="28"/>
          <w:u w:val="single"/>
          <w:lang w:bidi="ar-LB"/>
        </w:rPr>
        <w:t>m</w:t>
      </w:r>
      <w:r w:rsidR="00A65962" w:rsidRPr="008243A6">
        <w:rPr>
          <w:rFonts w:asciiTheme="majorHAnsi" w:hAnsiTheme="majorHAnsi"/>
          <w:sz w:val="28"/>
          <w:szCs w:val="28"/>
          <w:u w:val="single"/>
          <w:lang w:bidi="ar-LB"/>
        </w:rPr>
        <w:t xml:space="preserve">achinery for </w:t>
      </w:r>
      <w:r w:rsidR="00AC1A93">
        <w:rPr>
          <w:rFonts w:asciiTheme="majorHAnsi" w:hAnsiTheme="majorHAnsi"/>
          <w:sz w:val="28"/>
          <w:szCs w:val="28"/>
          <w:u w:val="single"/>
          <w:lang w:bidi="ar-LB"/>
        </w:rPr>
        <w:t>medical industry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, with a total value of </w:t>
      </w:r>
      <w:r w:rsidR="00AC1A93">
        <w:rPr>
          <w:rFonts w:asciiTheme="majorHAnsi" w:hAnsiTheme="majorHAnsi"/>
          <w:sz w:val="28"/>
          <w:szCs w:val="28"/>
          <w:lang w:bidi="ar-LB"/>
        </w:rPr>
        <w:t>0.6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million US dollars</w:t>
      </w:r>
      <w:r w:rsidR="00661778">
        <w:rPr>
          <w:rFonts w:asciiTheme="majorHAnsi" w:hAnsiTheme="majorHAnsi"/>
          <w:sz w:val="28"/>
          <w:szCs w:val="28"/>
          <w:lang w:bidi="ar-LB"/>
        </w:rPr>
        <w:t>.</w:t>
      </w:r>
      <w:r w:rsidR="00A65962" w:rsidRPr="00A65962">
        <w:rPr>
          <w:rFonts w:asciiTheme="majorHAnsi" w:hAnsiTheme="majorHAnsi"/>
          <w:sz w:val="28"/>
          <w:szCs w:val="28"/>
          <w:lang w:bidi="ar-LB"/>
        </w:rPr>
        <w:t xml:space="preserve"> (Table 19</w:t>
      </w:r>
      <w:r w:rsidR="00800FE6">
        <w:rPr>
          <w:rFonts w:asciiTheme="majorHAnsi" w:hAnsiTheme="majorHAnsi"/>
          <w:sz w:val="28"/>
          <w:szCs w:val="28"/>
          <w:lang w:bidi="ar-LB"/>
        </w:rPr>
        <w:t>, Chart 6</w:t>
      </w:r>
      <w:r w:rsidR="00661778">
        <w:rPr>
          <w:rFonts w:asciiTheme="majorHAnsi" w:hAnsiTheme="majorHAnsi"/>
          <w:sz w:val="28"/>
          <w:szCs w:val="28"/>
          <w:lang w:bidi="ar-LB"/>
        </w:rPr>
        <w:t>)</w:t>
      </w:r>
      <w:r w:rsidR="004D31E9">
        <w:rPr>
          <w:rFonts w:asciiTheme="majorHAnsi" w:hAnsiTheme="majorHAnsi"/>
          <w:sz w:val="28"/>
          <w:szCs w:val="28"/>
          <w:lang w:bidi="ar-LB"/>
        </w:rPr>
        <w:br w:type="page"/>
      </w:r>
    </w:p>
    <w:p w:rsidR="004D5267" w:rsidRDefault="008243A6" w:rsidP="00A74F61">
      <w:pPr>
        <w:pStyle w:val="Heading1"/>
      </w:pPr>
      <w:bookmarkStart w:id="21" w:name="_Toc481566550"/>
      <w:r>
        <w:lastRenderedPageBreak/>
        <w:t>Appendix t</w:t>
      </w:r>
      <w:r w:rsidR="00EE1390">
        <w:t>ables</w:t>
      </w:r>
      <w:bookmarkEnd w:id="21"/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EE1390" w:rsidRPr="00EB2146" w:rsidRDefault="00EE1390" w:rsidP="00200562">
      <w:pPr>
        <w:bidi w:val="0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Table 1: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ndustrial e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xports during Years 2015 – 2016 – 2017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07"/>
        <w:gridCol w:w="1467"/>
        <w:gridCol w:w="1517"/>
        <w:gridCol w:w="1608"/>
        <w:gridCol w:w="1518"/>
      </w:tblGrid>
      <w:tr w:rsidR="00716B9B" w:rsidRPr="00716B9B" w:rsidTr="00716B9B">
        <w:tc>
          <w:tcPr>
            <w:tcW w:w="1525" w:type="dxa"/>
            <w:shd w:val="clear" w:color="auto" w:fill="99CCFF"/>
            <w:vAlign w:val="center"/>
          </w:tcPr>
          <w:p w:rsidR="00716B9B" w:rsidRPr="00716B9B" w:rsidRDefault="00716B9B" w:rsidP="000038E6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Month</w:t>
            </w:r>
          </w:p>
        </w:tc>
        <w:tc>
          <w:tcPr>
            <w:tcW w:w="1607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-1867208450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Year</w:t>
                </w:r>
              </w:p>
              <w:p w:rsidR="00716B9B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2015</w:t>
                </w:r>
              </w:p>
            </w:sdtContent>
          </w:sdt>
        </w:tc>
        <w:tc>
          <w:tcPr>
            <w:tcW w:w="1467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-1752113965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Year</w:t>
                </w:r>
              </w:p>
              <w:p w:rsidR="00716B9B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2016</w:t>
                </w:r>
              </w:p>
            </w:sdtContent>
          </w:sdt>
        </w:tc>
        <w:tc>
          <w:tcPr>
            <w:tcW w:w="1517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-1070259621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Year</w:t>
                </w:r>
              </w:p>
              <w:p w:rsidR="00716B9B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2017</w:t>
                </w:r>
              </w:p>
            </w:sdtContent>
          </w:sdt>
        </w:tc>
        <w:tc>
          <w:tcPr>
            <w:tcW w:w="1608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-71355988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Variation</w:t>
                </w:r>
              </w:p>
              <w:p w:rsidR="00716B9B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</w:t>
                </w: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5</w:t>
                </w: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/201</w:t>
                </w: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7</w:t>
                </w:r>
              </w:p>
            </w:sdtContent>
          </w:sdt>
        </w:tc>
        <w:tc>
          <w:tcPr>
            <w:tcW w:w="1518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-1363896229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Variation</w:t>
                </w:r>
              </w:p>
              <w:p w:rsidR="00716B9B" w:rsidRPr="00716B9B" w:rsidRDefault="000038E6" w:rsidP="000038E6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</w:t>
                </w: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6</w:t>
                </w: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/201</w:t>
                </w: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7</w:t>
                </w:r>
              </w:p>
            </w:sdtContent>
          </w:sdt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1350334964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January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243.2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199.5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175.9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3B25D0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-27.7%</w:t>
            </w: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  <w:rtl/>
              </w:rPr>
            </w:pPr>
            <w:r w:rsidRPr="003B25D0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-11.8%</w:t>
            </w:r>
          </w:p>
        </w:tc>
      </w:tr>
      <w:tr w:rsidR="00A6345B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219130096"/>
              <w:lock w:val="sdtContentLocked"/>
            </w:sdtPr>
            <w:sdtEndPr/>
            <w:sdtContent>
              <w:p w:rsidR="00A6345B" w:rsidRPr="00716B9B" w:rsidRDefault="00A6345B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February</w:t>
                </w:r>
              </w:p>
            </w:sdtContent>
          </w:sdt>
        </w:tc>
        <w:tc>
          <w:tcPr>
            <w:tcW w:w="1607" w:type="dxa"/>
            <w:vAlign w:val="bottom"/>
          </w:tcPr>
          <w:p w:rsidR="00A6345B" w:rsidRPr="000038E6" w:rsidRDefault="00A6345B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237.5</w:t>
            </w:r>
          </w:p>
        </w:tc>
        <w:tc>
          <w:tcPr>
            <w:tcW w:w="1467" w:type="dxa"/>
            <w:vAlign w:val="bottom"/>
          </w:tcPr>
          <w:p w:rsidR="00A6345B" w:rsidRPr="000038E6" w:rsidRDefault="00A6345B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222.8</w:t>
            </w:r>
          </w:p>
        </w:tc>
        <w:tc>
          <w:tcPr>
            <w:tcW w:w="1517" w:type="dxa"/>
            <w:vAlign w:val="bottom"/>
          </w:tcPr>
          <w:p w:rsidR="00A6345B" w:rsidRPr="00A6345B" w:rsidRDefault="00A6345B" w:rsidP="00A6345B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A6345B">
              <w:rPr>
                <w:rFonts w:asciiTheme="majorHAnsi" w:hAnsiTheme="majorHAnsi" w:cs="Traditional Arabic"/>
                <w:sz w:val="24"/>
                <w:szCs w:val="24"/>
              </w:rPr>
              <w:t>196.8</w:t>
            </w:r>
          </w:p>
        </w:tc>
        <w:tc>
          <w:tcPr>
            <w:tcW w:w="1608" w:type="dxa"/>
            <w:vAlign w:val="bottom"/>
          </w:tcPr>
          <w:p w:rsidR="00A6345B" w:rsidRPr="00A6345B" w:rsidRDefault="00A6345B" w:rsidP="00A6345B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A6345B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-17.1%</w:t>
            </w:r>
          </w:p>
        </w:tc>
        <w:tc>
          <w:tcPr>
            <w:tcW w:w="1518" w:type="dxa"/>
            <w:vAlign w:val="bottom"/>
          </w:tcPr>
          <w:p w:rsidR="00A6345B" w:rsidRPr="00A6345B" w:rsidRDefault="00A6345B" w:rsidP="00A6345B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A6345B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-11.7%</w:t>
            </w: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675572795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March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246.5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211.6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1181708040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April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240.2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231.1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2013137664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May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280.6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210.6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351500544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June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292.1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225.3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1870599974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July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233.5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178.8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401103446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August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233.4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232.9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190889973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September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242.5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184.3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1758480513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October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255.3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220.0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1570686907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November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219.9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193.7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0038E6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1708060293"/>
              <w:lock w:val="sdtContentLocked"/>
            </w:sdtPr>
            <w:sdtEndPr/>
            <w:sdtContent>
              <w:p w:rsidR="000038E6" w:rsidRPr="00716B9B" w:rsidRDefault="000038E6" w:rsidP="000038E6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December</w:t>
                </w:r>
              </w:p>
            </w:sdtContent>
          </w:sdt>
        </w:tc>
        <w:tc>
          <w:tcPr>
            <w:tcW w:w="160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231.1</w:t>
            </w:r>
          </w:p>
        </w:tc>
        <w:tc>
          <w:tcPr>
            <w:tcW w:w="146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216.3</w:t>
            </w:r>
          </w:p>
        </w:tc>
        <w:tc>
          <w:tcPr>
            <w:tcW w:w="1517" w:type="dxa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</w:p>
        </w:tc>
      </w:tr>
      <w:tr w:rsidR="000038E6" w:rsidRPr="00716B9B" w:rsidTr="00E96C5A">
        <w:tc>
          <w:tcPr>
            <w:tcW w:w="1525" w:type="dxa"/>
            <w:shd w:val="clear" w:color="auto" w:fill="99CCFF"/>
            <w:vAlign w:val="center"/>
          </w:tcPr>
          <w:p w:rsidR="000038E6" w:rsidRPr="00716B9B" w:rsidRDefault="000038E6" w:rsidP="000038E6">
            <w:pPr>
              <w:bidi w:val="0"/>
              <w:spacing w:line="48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07" w:type="dxa"/>
            <w:shd w:val="clear" w:color="auto" w:fill="99CCFF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2,955.8</w:t>
            </w:r>
          </w:p>
        </w:tc>
        <w:tc>
          <w:tcPr>
            <w:tcW w:w="1467" w:type="dxa"/>
            <w:shd w:val="clear" w:color="auto" w:fill="99CCFF"/>
            <w:vAlign w:val="bottom"/>
          </w:tcPr>
          <w:p w:rsidR="000038E6" w:rsidRPr="000038E6" w:rsidRDefault="000038E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0038E6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2,526.9</w:t>
            </w:r>
          </w:p>
        </w:tc>
        <w:tc>
          <w:tcPr>
            <w:tcW w:w="1517" w:type="dxa"/>
            <w:shd w:val="clear" w:color="auto" w:fill="99CCFF"/>
            <w:vAlign w:val="bottom"/>
          </w:tcPr>
          <w:p w:rsidR="000038E6" w:rsidRPr="000038E6" w:rsidRDefault="00776176" w:rsidP="00156874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372.6</w:t>
            </w:r>
          </w:p>
        </w:tc>
        <w:tc>
          <w:tcPr>
            <w:tcW w:w="1608" w:type="dxa"/>
            <w:shd w:val="clear" w:color="auto" w:fill="99CCFF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99CCFF"/>
            <w:vAlign w:val="center"/>
          </w:tcPr>
          <w:p w:rsidR="000038E6" w:rsidRPr="003B25D0" w:rsidRDefault="000038E6" w:rsidP="000038E6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4D5267" w:rsidRPr="00716B9B" w:rsidRDefault="00716B9B" w:rsidP="00716B9B">
      <w:pPr>
        <w:bidi w:val="0"/>
        <w:jc w:val="lowKashida"/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</w:pPr>
      <w:r w:rsidRPr="00716B9B"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All abov</w:t>
      </w:r>
      <w:r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e figures are in Millions of US</w:t>
      </w:r>
      <w:r w:rsidR="00586B52"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D</w:t>
      </w: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57287" w:rsidRDefault="00457287" w:rsidP="007B26F2">
      <w:pPr>
        <w:bidi w:val="0"/>
        <w:ind w:left="-709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57287" w:rsidRDefault="00457287" w:rsidP="00457287">
      <w:pPr>
        <w:bidi w:val="0"/>
        <w:ind w:left="-709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4D5267" w:rsidRPr="00EB2146" w:rsidRDefault="00EE1390" w:rsidP="00457287">
      <w:pPr>
        <w:bidi w:val="0"/>
        <w:ind w:left="-709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>Table 2: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 Comparison of industrial e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xports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2017 and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2016</w:t>
      </w:r>
    </w:p>
    <w:tbl>
      <w:tblPr>
        <w:tblW w:w="5734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"/>
        <w:gridCol w:w="4138"/>
        <w:gridCol w:w="1191"/>
        <w:gridCol w:w="1191"/>
        <w:gridCol w:w="1418"/>
        <w:gridCol w:w="1692"/>
      </w:tblGrid>
      <w:tr w:rsidR="007B26F2" w:rsidRPr="00586B52" w:rsidTr="007B26F2">
        <w:trPr>
          <w:trHeight w:val="591"/>
        </w:trPr>
        <w:tc>
          <w:tcPr>
            <w:tcW w:w="457" w:type="pct"/>
            <w:shd w:val="clear" w:color="auto" w:fill="99CCFF"/>
            <w:vAlign w:val="center"/>
          </w:tcPr>
          <w:p w:rsidR="003830D6" w:rsidRPr="00586B52" w:rsidRDefault="003830D6" w:rsidP="00586B52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</w:rPr>
            </w:pPr>
            <w:r w:rsidRPr="00586B52">
              <w:rPr>
                <w:rFonts w:asciiTheme="majorHAnsi" w:hAnsiTheme="majorHAnsi" w:cs="Traditional Arabic"/>
                <w:b/>
                <w:bCs/>
              </w:rPr>
              <w:t>Section</w:t>
            </w:r>
          </w:p>
        </w:tc>
        <w:tc>
          <w:tcPr>
            <w:tcW w:w="1952" w:type="pct"/>
            <w:shd w:val="clear" w:color="auto" w:fill="99CCFF"/>
            <w:vAlign w:val="center"/>
          </w:tcPr>
          <w:p w:rsidR="003830D6" w:rsidRPr="00586B52" w:rsidRDefault="003830D6" w:rsidP="00586B52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lang w:bidi="ar-LB"/>
              </w:rPr>
            </w:pPr>
            <w:r w:rsidRPr="00586B52">
              <w:rPr>
                <w:rFonts w:asciiTheme="majorHAnsi" w:hAnsiTheme="majorHAnsi" w:cs="Traditional Arabic"/>
                <w:b/>
                <w:bCs/>
              </w:rPr>
              <w:t>Goods</w:t>
            </w:r>
          </w:p>
        </w:tc>
        <w:tc>
          <w:tcPr>
            <w:tcW w:w="562" w:type="pct"/>
            <w:shd w:val="clear" w:color="auto" w:fill="99CCFF"/>
            <w:vAlign w:val="center"/>
          </w:tcPr>
          <w:p w:rsidR="003830D6" w:rsidRPr="00586B52" w:rsidRDefault="007B26F2" w:rsidP="00E96C5A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rtl/>
              </w:rPr>
            </w:pPr>
            <w:r>
              <w:rPr>
                <w:rFonts w:asciiTheme="majorHAnsi" w:hAnsiTheme="majorHAnsi" w:cs="Traditional Arabic"/>
                <w:b/>
                <w:bCs/>
              </w:rPr>
              <w:t>February</w:t>
            </w:r>
            <w:r w:rsidR="003830D6" w:rsidRPr="00586B52">
              <w:rPr>
                <w:rFonts w:asciiTheme="majorHAnsi" w:hAnsiTheme="majorHAnsi" w:cs="Traditional Arabic"/>
                <w:b/>
                <w:bCs/>
              </w:rPr>
              <w:t xml:space="preserve"> 2016</w:t>
            </w:r>
          </w:p>
        </w:tc>
        <w:tc>
          <w:tcPr>
            <w:tcW w:w="562" w:type="pct"/>
            <w:shd w:val="clear" w:color="auto" w:fill="99CCFF"/>
            <w:vAlign w:val="center"/>
          </w:tcPr>
          <w:p w:rsidR="003830D6" w:rsidRPr="00586B52" w:rsidRDefault="007B26F2" w:rsidP="00E96C5A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rtl/>
              </w:rPr>
            </w:pPr>
            <w:r>
              <w:rPr>
                <w:rFonts w:asciiTheme="majorHAnsi" w:hAnsiTheme="majorHAnsi" w:cs="Traditional Arabic"/>
                <w:b/>
                <w:bCs/>
              </w:rPr>
              <w:t>February</w:t>
            </w:r>
            <w:r w:rsidR="003830D6" w:rsidRPr="00586B52">
              <w:rPr>
                <w:rFonts w:asciiTheme="majorHAnsi" w:hAnsiTheme="majorHAnsi" w:cs="Traditional Arabic"/>
                <w:b/>
                <w:bCs/>
              </w:rPr>
              <w:t xml:space="preserve"> 2017</w:t>
            </w:r>
          </w:p>
        </w:tc>
        <w:tc>
          <w:tcPr>
            <w:tcW w:w="669" w:type="pct"/>
            <w:shd w:val="clear" w:color="auto" w:fill="99CCFF"/>
            <w:vAlign w:val="center"/>
          </w:tcPr>
          <w:p w:rsidR="003830D6" w:rsidRPr="00586B52" w:rsidRDefault="003830D6" w:rsidP="00257124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rtl/>
              </w:rPr>
            </w:pPr>
            <w:r w:rsidRPr="00586B52">
              <w:rPr>
                <w:rFonts w:asciiTheme="majorHAnsi" w:hAnsiTheme="majorHAnsi" w:cs="Traditional Arabic"/>
                <w:b/>
                <w:bCs/>
              </w:rPr>
              <w:t>Variation</w:t>
            </w:r>
            <w:r>
              <w:rPr>
                <w:rFonts w:asciiTheme="majorHAnsi" w:hAnsiTheme="majorHAnsi" w:cs="Traditional Arabic"/>
                <w:b/>
                <w:bCs/>
              </w:rPr>
              <w:t xml:space="preserve"> </w:t>
            </w: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201</w:t>
            </w:r>
            <w:r w:rsidR="00257124">
              <w:rPr>
                <w:rFonts w:asciiTheme="majorHAnsi" w:hAnsiTheme="majorHAnsi" w:cs="Traditional Arabic"/>
                <w:b/>
                <w:bCs/>
                <w:lang w:bidi="ar-LB"/>
              </w:rPr>
              <w:t>6</w:t>
            </w: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/201</w:t>
            </w:r>
            <w:r w:rsidR="00257124">
              <w:rPr>
                <w:rFonts w:asciiTheme="majorHAnsi" w:hAnsiTheme="majorHAnsi" w:cs="Traditional Arabic"/>
                <w:b/>
                <w:bCs/>
                <w:lang w:bidi="ar-LB"/>
              </w:rPr>
              <w:t>7</w:t>
            </w:r>
          </w:p>
        </w:tc>
        <w:tc>
          <w:tcPr>
            <w:tcW w:w="798" w:type="pct"/>
            <w:shd w:val="clear" w:color="auto" w:fill="99CCFF"/>
            <w:vAlign w:val="center"/>
          </w:tcPr>
          <w:p w:rsidR="003830D6" w:rsidRPr="00586B52" w:rsidRDefault="003830D6" w:rsidP="00257124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rtl/>
                <w:lang w:bidi="ar-LB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Variation</w:t>
            </w:r>
            <w:r>
              <w:rPr>
                <w:rFonts w:asciiTheme="majorHAnsi" w:hAnsiTheme="majorHAnsi" w:cs="Traditional Arabic"/>
                <w:b/>
                <w:bCs/>
                <w:lang w:bidi="ar-LB"/>
              </w:rPr>
              <w:t xml:space="preserve"> in % </w:t>
            </w: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201</w:t>
            </w:r>
            <w:r w:rsidR="00257124">
              <w:rPr>
                <w:rFonts w:asciiTheme="majorHAnsi" w:hAnsiTheme="majorHAnsi" w:cs="Traditional Arabic"/>
                <w:b/>
                <w:bCs/>
                <w:lang w:bidi="ar-LB"/>
              </w:rPr>
              <w:t>6</w:t>
            </w:r>
            <w:r w:rsidRPr="00586B52">
              <w:rPr>
                <w:rFonts w:asciiTheme="majorHAnsi" w:hAnsiTheme="majorHAnsi" w:cs="Traditional Arabic"/>
                <w:b/>
                <w:bCs/>
                <w:lang w:bidi="ar-LB"/>
              </w:rPr>
              <w:t>/201</w:t>
            </w:r>
            <w:r w:rsidR="00257124">
              <w:rPr>
                <w:rFonts w:asciiTheme="majorHAnsi" w:hAnsiTheme="majorHAnsi" w:cs="Traditional Arabic"/>
                <w:b/>
                <w:bCs/>
                <w:lang w:bidi="ar-LB"/>
              </w:rPr>
              <w:t>7</w:t>
            </w:r>
          </w:p>
        </w:tc>
      </w:tr>
      <w:tr w:rsidR="00071588" w:rsidRPr="00586B52" w:rsidTr="007B26F2">
        <w:trPr>
          <w:trHeight w:val="54"/>
        </w:trPr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Animal products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0.9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0.5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-0.4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-44.3%</w:t>
            </w:r>
          </w:p>
        </w:tc>
      </w:tr>
      <w:tr w:rsidR="00071588" w:rsidRPr="00586B52" w:rsidTr="007B26F2">
        <w:trPr>
          <w:trHeight w:val="54"/>
        </w:trPr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Vegetable products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5.5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3.0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-2.5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-45.8%</w:t>
            </w:r>
          </w:p>
        </w:tc>
      </w:tr>
      <w:tr w:rsidR="00071588" w:rsidRPr="00586B52" w:rsidTr="007B26F2">
        <w:trPr>
          <w:trHeight w:val="54"/>
        </w:trPr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Fats and edible fats and oils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3.1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2.2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-0.8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-26.9%</w:t>
            </w:r>
          </w:p>
        </w:tc>
      </w:tr>
      <w:tr w:rsidR="00071588" w:rsidRPr="00586B52" w:rsidTr="007B26F2">
        <w:trPr>
          <w:trHeight w:val="54"/>
        </w:trPr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Prepared foodstuffs and tobacco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35.0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39.5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4.6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13.1%</w:t>
            </w:r>
          </w:p>
        </w:tc>
      </w:tr>
      <w:tr w:rsidR="00071588" w:rsidRPr="00586B52" w:rsidTr="007B26F2">
        <w:trPr>
          <w:trHeight w:val="54"/>
        </w:trPr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Mineral products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0.5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0.6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0.1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31.3%</w:t>
            </w:r>
          </w:p>
        </w:tc>
      </w:tr>
      <w:tr w:rsidR="00071588" w:rsidRPr="00586B52" w:rsidTr="007B26F2">
        <w:trPr>
          <w:trHeight w:val="54"/>
        </w:trPr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Products of the chemical industries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35.5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37.3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1.8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5.1%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Plastics and rubber and articles thereof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11.4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11.8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0.4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3.4%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 xml:space="preserve">Raw hides and skins, leather, </w:t>
            </w:r>
            <w:proofErr w:type="spellStart"/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furskins</w:t>
            </w:r>
            <w:proofErr w:type="spellEnd"/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 xml:space="preserve"> and articles thereof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1.0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0.9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-0.1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-13.0%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Wood and articles of wood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0.9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0.6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-0.3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-31.0%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Paper and paperboard and articles thereof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12.9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12.4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-0.5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-4.0%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Textiles and textile articles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6.4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6.3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-0.1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-1.9%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Footwear, headgear, prepared feather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1.2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1.3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0.1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10.5%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Articles of stone, plaster, cement; glass and glassware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2.3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1.5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-0.8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-33.6%</w:t>
            </w:r>
          </w:p>
        </w:tc>
      </w:tr>
      <w:tr w:rsidR="00071588" w:rsidRPr="00586B52" w:rsidTr="007B26F2">
        <w:trPr>
          <w:trHeight w:val="633"/>
        </w:trPr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Pearls, precious or semi-precious stones, precious metals and articles thereof (Excluding unworked diamonds, silver and gold Ingots)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14.0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7.2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-6.8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-48.7%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Base metals and articles of base metal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20.3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25.1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4.8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23.5%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Machinery and electrical equipment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59.9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37.5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-22.3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-37.3%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Transport equipment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2.2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1.3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-0.8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-37.9%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Optical, measuring, medical, and musical instruments; clocks and watches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1.6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1.4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-0.3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-15.9%</w:t>
            </w:r>
          </w:p>
        </w:tc>
      </w:tr>
      <w:tr w:rsidR="00071588" w:rsidRPr="00586B52" w:rsidTr="007B26F2">
        <w:tc>
          <w:tcPr>
            <w:tcW w:w="457" w:type="pct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Arms and ammunition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0.0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0.1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0.1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3565.1%</w:t>
            </w:r>
          </w:p>
        </w:tc>
      </w:tr>
      <w:tr w:rsidR="00071588" w:rsidRPr="00586B52" w:rsidTr="007B26F2">
        <w:tc>
          <w:tcPr>
            <w:tcW w:w="457" w:type="pct"/>
            <w:tcBorders>
              <w:bottom w:val="single" w:sz="4" w:space="0" w:color="auto"/>
            </w:tcBorders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952" w:type="pct"/>
            <w:shd w:val="clear" w:color="auto" w:fill="auto"/>
            <w:vAlign w:val="center"/>
          </w:tcPr>
          <w:p w:rsidR="00071588" w:rsidRPr="00586B52" w:rsidRDefault="00071588" w:rsidP="00586B52">
            <w:pPr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586B52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Miscellaneous manufactured articles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8.2</w:t>
            </w:r>
          </w:p>
        </w:tc>
        <w:tc>
          <w:tcPr>
            <w:tcW w:w="562" w:type="pct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sz w:val="24"/>
                <w:szCs w:val="24"/>
              </w:rPr>
              <w:t>6.2</w:t>
            </w:r>
          </w:p>
        </w:tc>
        <w:tc>
          <w:tcPr>
            <w:tcW w:w="669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sz w:val="24"/>
                <w:szCs w:val="24"/>
              </w:rPr>
              <w:t>-2.1</w:t>
            </w:r>
          </w:p>
        </w:tc>
        <w:tc>
          <w:tcPr>
            <w:tcW w:w="798" w:type="pct"/>
            <w:shd w:val="clear" w:color="auto" w:fill="auto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-25.1%</w:t>
            </w:r>
          </w:p>
        </w:tc>
      </w:tr>
      <w:tr w:rsidR="00071588" w:rsidRPr="00586B52" w:rsidTr="007B26F2">
        <w:tc>
          <w:tcPr>
            <w:tcW w:w="457" w:type="pct"/>
            <w:tcBorders>
              <w:right w:val="nil"/>
            </w:tcBorders>
            <w:shd w:val="clear" w:color="auto" w:fill="99CCFF"/>
            <w:vAlign w:val="center"/>
          </w:tcPr>
          <w:p w:rsidR="00071588" w:rsidRPr="00586B52" w:rsidRDefault="00071588" w:rsidP="00586B52">
            <w:pPr>
              <w:tabs>
                <w:tab w:val="left" w:pos="8140"/>
              </w:tabs>
              <w:bidi w:val="0"/>
              <w:spacing w:after="0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</w:p>
        </w:tc>
        <w:tc>
          <w:tcPr>
            <w:tcW w:w="1952" w:type="pct"/>
            <w:tcBorders>
              <w:left w:val="nil"/>
            </w:tcBorders>
            <w:shd w:val="clear" w:color="auto" w:fill="99CCFF"/>
            <w:vAlign w:val="center"/>
          </w:tcPr>
          <w:p w:rsidR="00071588" w:rsidRPr="00586B52" w:rsidRDefault="00071588" w:rsidP="00586B52">
            <w:pPr>
              <w:tabs>
                <w:tab w:val="left" w:pos="8140"/>
              </w:tabs>
              <w:bidi w:val="0"/>
              <w:spacing w:after="0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562" w:type="pct"/>
            <w:shd w:val="clear" w:color="auto" w:fill="99CCFF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222.8</w:t>
            </w:r>
          </w:p>
        </w:tc>
        <w:tc>
          <w:tcPr>
            <w:tcW w:w="562" w:type="pct"/>
            <w:shd w:val="clear" w:color="auto" w:fill="99CCFF"/>
            <w:vAlign w:val="center"/>
          </w:tcPr>
          <w:p w:rsidR="00071588" w:rsidRPr="001056CB" w:rsidRDefault="00071588" w:rsidP="001056CB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1056CB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196.8</w:t>
            </w:r>
          </w:p>
        </w:tc>
        <w:tc>
          <w:tcPr>
            <w:tcW w:w="669" w:type="pct"/>
            <w:shd w:val="clear" w:color="auto" w:fill="99CCFF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-26.0</w:t>
            </w:r>
          </w:p>
        </w:tc>
        <w:tc>
          <w:tcPr>
            <w:tcW w:w="798" w:type="pct"/>
            <w:shd w:val="clear" w:color="auto" w:fill="99CCFF"/>
            <w:vAlign w:val="center"/>
          </w:tcPr>
          <w:p w:rsidR="00071588" w:rsidRPr="00071588" w:rsidRDefault="00071588" w:rsidP="00071588">
            <w:pPr>
              <w:bidi w:val="0"/>
              <w:spacing w:after="0" w:line="240" w:lineRule="auto"/>
              <w:jc w:val="right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  <w:r w:rsidRPr="00071588"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  <w:t>-11.7%</w:t>
            </w:r>
          </w:p>
        </w:tc>
      </w:tr>
    </w:tbl>
    <w:p w:rsidR="00586B52" w:rsidRPr="00716B9B" w:rsidRDefault="00586B52" w:rsidP="00586B52">
      <w:pPr>
        <w:bidi w:val="0"/>
        <w:ind w:left="-426"/>
        <w:jc w:val="lowKashida"/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</w:pPr>
      <w:r w:rsidRPr="00716B9B"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All abov</w:t>
      </w:r>
      <w:r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e figures are in Millions of USD</w:t>
      </w:r>
    </w:p>
    <w:p w:rsidR="004D5267" w:rsidRPr="00586B52" w:rsidRDefault="004D5267" w:rsidP="004D5267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</w:p>
    <w:p w:rsidR="00EE1390" w:rsidRPr="00EB2146" w:rsidRDefault="00EE1390" w:rsidP="00EB2146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>Table 3: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base metals and articles of base metal 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 w:rsidR="00EB2146" w:rsidRPr="00EB2146">
        <w:rPr>
          <w:rFonts w:asciiTheme="majorHAnsi" w:hAnsiTheme="majorHAnsi"/>
          <w:b/>
          <w:bCs/>
          <w:sz w:val="24"/>
          <w:szCs w:val="24"/>
          <w:lang w:bidi="ar-LB"/>
        </w:rPr>
        <w:t>6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959"/>
        <w:gridCol w:w="1213"/>
        <w:gridCol w:w="919"/>
        <w:gridCol w:w="797"/>
        <w:gridCol w:w="856"/>
        <w:gridCol w:w="1139"/>
        <w:gridCol w:w="1076"/>
        <w:gridCol w:w="835"/>
      </w:tblGrid>
      <w:tr w:rsidR="00797FD9" w:rsidRPr="00EB2146" w:rsidTr="00326A5C">
        <w:trPr>
          <w:trHeight w:val="369"/>
          <w:jc w:val="center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Republic of</w:t>
            </w:r>
            <w:r w:rsid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="00326A5C"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Korea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Japan</w:t>
            </w:r>
          </w:p>
        </w:tc>
      </w:tr>
      <w:tr w:rsidR="00797FD9" w:rsidRPr="00EB2146" w:rsidTr="00326A5C">
        <w:trPr>
          <w:jc w:val="center"/>
        </w:trPr>
        <w:tc>
          <w:tcPr>
            <w:tcW w:w="929" w:type="pct"/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2,649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2,385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1,476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1,111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928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907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902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97FD9" w:rsidRPr="00326A5C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899</w:t>
            </w:r>
          </w:p>
        </w:tc>
      </w:tr>
    </w:tbl>
    <w:p w:rsidR="004D5267" w:rsidRDefault="004D5267" w:rsidP="004D5267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EB2146" w:rsidRPr="00EB2146" w:rsidRDefault="00EB2146" w:rsidP="00EB2146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4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base metals and articles of base metal 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2"/>
        <w:gridCol w:w="970"/>
        <w:gridCol w:w="1225"/>
        <w:gridCol w:w="1094"/>
        <w:gridCol w:w="797"/>
        <w:gridCol w:w="919"/>
        <w:gridCol w:w="792"/>
        <w:gridCol w:w="1088"/>
        <w:gridCol w:w="898"/>
      </w:tblGrid>
      <w:tr w:rsidR="00797FD9" w:rsidRPr="00EB2146" w:rsidTr="00F16BC9">
        <w:trPr>
          <w:trHeight w:val="369"/>
          <w:jc w:val="center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F16BC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Republic of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326A5C">
              <w:rPr>
                <w:rFonts w:asciiTheme="majorHAnsi" w:hAnsiTheme="majorHAnsi" w:cs="Calibri"/>
                <w:color w:val="000000"/>
                <w:sz w:val="24"/>
                <w:szCs w:val="24"/>
              </w:rPr>
              <w:t>Korea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China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</w:tr>
      <w:tr w:rsidR="00797FD9" w:rsidRPr="00EB2146" w:rsidTr="00F16BC9">
        <w:trPr>
          <w:jc w:val="center"/>
        </w:trPr>
        <w:tc>
          <w:tcPr>
            <w:tcW w:w="929" w:type="pct"/>
            <w:shd w:val="clear" w:color="auto" w:fill="99CCFF"/>
            <w:vAlign w:val="center"/>
          </w:tcPr>
          <w:p w:rsidR="00797FD9" w:rsidRPr="008C5473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8,109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2,157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1,440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1,294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1,119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912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752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751</w:t>
            </w:r>
          </w:p>
        </w:tc>
      </w:tr>
    </w:tbl>
    <w:p w:rsidR="00EB2146" w:rsidRDefault="00EB2146" w:rsidP="00EB2146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9F4175" w:rsidRPr="00EB2146" w:rsidRDefault="009F4175" w:rsidP="00635BAD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5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635BAD">
        <w:rPr>
          <w:rFonts w:asciiTheme="majorHAnsi" w:hAnsiTheme="majorHAnsi"/>
          <w:b/>
          <w:bCs/>
          <w:sz w:val="24"/>
          <w:szCs w:val="24"/>
          <w:lang w:bidi="ar-LB"/>
        </w:rPr>
        <w:t>p</w:t>
      </w:r>
      <w:r w:rsidR="00635BAD" w:rsidRPr="00635BAD">
        <w:rPr>
          <w:rFonts w:asciiTheme="majorHAnsi" w:hAnsiTheme="majorHAnsi"/>
          <w:b/>
          <w:bCs/>
          <w:sz w:val="24"/>
          <w:szCs w:val="24"/>
          <w:lang w:bidi="ar-LB"/>
        </w:rPr>
        <w:t>repared foodstuffs and tobacco</w:t>
      </w:r>
      <w:r w:rsidR="00635BAD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2016</w:t>
      </w:r>
    </w:p>
    <w:tbl>
      <w:tblPr>
        <w:tblW w:w="51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898"/>
        <w:gridCol w:w="797"/>
        <w:gridCol w:w="833"/>
        <w:gridCol w:w="1139"/>
        <w:gridCol w:w="890"/>
        <w:gridCol w:w="1151"/>
        <w:gridCol w:w="1410"/>
        <w:gridCol w:w="901"/>
      </w:tblGrid>
      <w:tr w:rsidR="00797FD9" w:rsidRPr="00EB2146" w:rsidTr="00F16BC9">
        <w:trPr>
          <w:trHeight w:val="369"/>
          <w:jc w:val="center"/>
        </w:trPr>
        <w:tc>
          <w:tcPr>
            <w:tcW w:w="778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4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7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7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4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</w:tr>
      <w:tr w:rsidR="00797FD9" w:rsidRPr="00EB2146" w:rsidTr="00F16BC9">
        <w:trPr>
          <w:jc w:val="center"/>
        </w:trPr>
        <w:tc>
          <w:tcPr>
            <w:tcW w:w="778" w:type="pct"/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5,336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4,126</w:t>
            </w:r>
          </w:p>
        </w:tc>
        <w:tc>
          <w:tcPr>
            <w:tcW w:w="442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2,438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2,318</w:t>
            </w:r>
          </w:p>
        </w:tc>
        <w:tc>
          <w:tcPr>
            <w:tcW w:w="471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1,959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1,907</w:t>
            </w:r>
          </w:p>
        </w:tc>
        <w:tc>
          <w:tcPr>
            <w:tcW w:w="74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1,787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1,495</w:t>
            </w:r>
          </w:p>
        </w:tc>
      </w:tr>
    </w:tbl>
    <w:p w:rsidR="009F4175" w:rsidRDefault="009F4175" w:rsidP="009F4175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9F4175" w:rsidRPr="00EB2146" w:rsidRDefault="009F4175" w:rsidP="00635BAD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6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635BAD" w:rsidRPr="00635BAD">
        <w:rPr>
          <w:rFonts w:asciiTheme="majorHAnsi" w:hAnsiTheme="majorHAnsi"/>
          <w:b/>
          <w:bCs/>
          <w:sz w:val="24"/>
          <w:szCs w:val="24"/>
          <w:lang w:bidi="ar-LB"/>
        </w:rPr>
        <w:t xml:space="preserve">prepared foodstuffs and tobacco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109" w:type="pct"/>
        <w:jc w:val="center"/>
        <w:tblInd w:w="2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903"/>
        <w:gridCol w:w="898"/>
        <w:gridCol w:w="932"/>
        <w:gridCol w:w="1139"/>
        <w:gridCol w:w="951"/>
        <w:gridCol w:w="1229"/>
        <w:gridCol w:w="901"/>
        <w:gridCol w:w="1012"/>
      </w:tblGrid>
      <w:tr w:rsidR="00797FD9" w:rsidRPr="00EB2146" w:rsidTr="00F16BC9">
        <w:trPr>
          <w:trHeight w:val="369"/>
          <w:jc w:val="center"/>
        </w:trPr>
        <w:tc>
          <w:tcPr>
            <w:tcW w:w="783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4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4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6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</w:tr>
      <w:tr w:rsidR="00797FD9" w:rsidRPr="00EB2146" w:rsidTr="00F16BC9">
        <w:trPr>
          <w:jc w:val="center"/>
        </w:trPr>
        <w:tc>
          <w:tcPr>
            <w:tcW w:w="783" w:type="pct"/>
            <w:shd w:val="clear" w:color="auto" w:fill="99CCFF"/>
            <w:vAlign w:val="center"/>
          </w:tcPr>
          <w:p w:rsidR="00797FD9" w:rsidRPr="008C5473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488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9,147</w:t>
            </w:r>
          </w:p>
        </w:tc>
        <w:tc>
          <w:tcPr>
            <w:tcW w:w="475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4,244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3,236</w:t>
            </w:r>
          </w:p>
        </w:tc>
        <w:tc>
          <w:tcPr>
            <w:tcW w:w="603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2,289</w:t>
            </w:r>
          </w:p>
        </w:tc>
        <w:tc>
          <w:tcPr>
            <w:tcW w:w="50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2,179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2,145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1,908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1,759</w:t>
            </w:r>
          </w:p>
        </w:tc>
      </w:tr>
    </w:tbl>
    <w:p w:rsidR="009F4175" w:rsidRDefault="009F4175" w:rsidP="009F4175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FF15F9" w:rsidRPr="00EB2146" w:rsidRDefault="00FF15F9" w:rsidP="00BF5348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>Table 7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>m</w:t>
      </w:r>
      <w:r w:rsidR="00BF5348" w:rsidRPr="00BF5348">
        <w:rPr>
          <w:rFonts w:asciiTheme="majorHAnsi" w:hAnsiTheme="majorHAnsi"/>
          <w:b/>
          <w:bCs/>
          <w:sz w:val="24"/>
          <w:szCs w:val="24"/>
          <w:lang w:bidi="ar-LB"/>
        </w:rPr>
        <w:t>achinery and electrical equipment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2016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5"/>
        <w:gridCol w:w="1151"/>
        <w:gridCol w:w="1148"/>
        <w:gridCol w:w="797"/>
        <w:gridCol w:w="1139"/>
        <w:gridCol w:w="950"/>
        <w:gridCol w:w="928"/>
        <w:gridCol w:w="938"/>
        <w:gridCol w:w="809"/>
      </w:tblGrid>
      <w:tr w:rsidR="00797FD9" w:rsidRPr="00EB2146" w:rsidTr="00F16BC9">
        <w:trPr>
          <w:trHeight w:val="369"/>
          <w:jc w:val="center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Algeria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Angola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Ghana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</w:tr>
      <w:tr w:rsidR="00797FD9" w:rsidRPr="00EB2146" w:rsidTr="00F16BC9">
        <w:trPr>
          <w:jc w:val="center"/>
        </w:trPr>
        <w:tc>
          <w:tcPr>
            <w:tcW w:w="929" w:type="pct"/>
            <w:shd w:val="clear" w:color="auto" w:fill="99CCFF"/>
            <w:vAlign w:val="center"/>
          </w:tcPr>
          <w:p w:rsidR="00797FD9" w:rsidRPr="008C5473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10,530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6,744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5,539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5,042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3,327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3,254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3,090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2,618</w:t>
            </w:r>
          </w:p>
        </w:tc>
      </w:tr>
    </w:tbl>
    <w:p w:rsidR="00FF15F9" w:rsidRDefault="00FF15F9" w:rsidP="00FF15F9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FF15F9" w:rsidRPr="00EB2146" w:rsidRDefault="00FF15F9" w:rsidP="00BF5348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8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>m</w:t>
      </w:r>
      <w:r w:rsidR="00BF5348" w:rsidRPr="00BF5348">
        <w:rPr>
          <w:rFonts w:asciiTheme="majorHAnsi" w:hAnsiTheme="majorHAnsi"/>
          <w:b/>
          <w:bCs/>
          <w:sz w:val="24"/>
          <w:szCs w:val="24"/>
          <w:lang w:bidi="ar-LB"/>
        </w:rPr>
        <w:t>achinery and electrical equipment</w:t>
      </w:r>
      <w:r w:rsidR="00BF5348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1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951"/>
        <w:gridCol w:w="1205"/>
        <w:gridCol w:w="1139"/>
        <w:gridCol w:w="951"/>
        <w:gridCol w:w="848"/>
        <w:gridCol w:w="797"/>
        <w:gridCol w:w="1049"/>
        <w:gridCol w:w="864"/>
      </w:tblGrid>
      <w:tr w:rsidR="00797FD9" w:rsidRPr="00EB2146" w:rsidTr="00F16BC9">
        <w:trPr>
          <w:trHeight w:val="369"/>
          <w:jc w:val="center"/>
        </w:trPr>
        <w:tc>
          <w:tcPr>
            <w:tcW w:w="92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1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Free Zone</w:t>
            </w:r>
          </w:p>
        </w:tc>
        <w:tc>
          <w:tcPr>
            <w:tcW w:w="6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Ghana</w:t>
            </w:r>
          </w:p>
        </w:tc>
      </w:tr>
      <w:tr w:rsidR="00797FD9" w:rsidRPr="00EB2146" w:rsidTr="00F16BC9">
        <w:trPr>
          <w:jc w:val="center"/>
        </w:trPr>
        <w:tc>
          <w:tcPr>
            <w:tcW w:w="929" w:type="pct"/>
            <w:shd w:val="clear" w:color="auto" w:fill="99CCFF"/>
            <w:vAlign w:val="center"/>
          </w:tcPr>
          <w:p w:rsidR="00797FD9" w:rsidRPr="008C5473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6,213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4,409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3,492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3,291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2,560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1,879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1,385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1,137</w:t>
            </w:r>
          </w:p>
        </w:tc>
      </w:tr>
    </w:tbl>
    <w:p w:rsidR="00FF15F9" w:rsidRDefault="00FF15F9" w:rsidP="00FF15F9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FF15F9" w:rsidRPr="00EB2146" w:rsidRDefault="00FF15F9" w:rsidP="00635BAD">
      <w:pPr>
        <w:bidi w:val="0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9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635BAD">
        <w:rPr>
          <w:rFonts w:asciiTheme="majorHAnsi" w:hAnsiTheme="majorHAnsi"/>
          <w:b/>
          <w:bCs/>
          <w:sz w:val="24"/>
          <w:szCs w:val="24"/>
          <w:lang w:bidi="ar-LB"/>
        </w:rPr>
        <w:t>p</w:t>
      </w:r>
      <w:r w:rsidR="00635BAD" w:rsidRPr="00635BAD">
        <w:rPr>
          <w:rFonts w:asciiTheme="majorHAnsi" w:hAnsiTheme="majorHAnsi"/>
          <w:b/>
          <w:bCs/>
          <w:sz w:val="24"/>
          <w:szCs w:val="24"/>
          <w:lang w:bidi="ar-LB"/>
        </w:rPr>
        <w:t xml:space="preserve">earls, </w:t>
      </w:r>
      <w:r w:rsidR="00635BAD">
        <w:rPr>
          <w:rFonts w:asciiTheme="majorHAnsi" w:hAnsiTheme="majorHAnsi"/>
          <w:b/>
          <w:bCs/>
          <w:sz w:val="24"/>
          <w:szCs w:val="24"/>
          <w:lang w:bidi="ar-LB"/>
        </w:rPr>
        <w:t>p</w:t>
      </w:r>
      <w:r w:rsidR="00635BAD" w:rsidRPr="00635BAD">
        <w:rPr>
          <w:rFonts w:asciiTheme="majorHAnsi" w:hAnsiTheme="majorHAnsi"/>
          <w:b/>
          <w:bCs/>
          <w:sz w:val="24"/>
          <w:szCs w:val="24"/>
          <w:lang w:bidi="ar-LB"/>
        </w:rPr>
        <w:t xml:space="preserve">recious or </w:t>
      </w:r>
      <w:r w:rsidR="00635BAD">
        <w:rPr>
          <w:rFonts w:asciiTheme="majorHAnsi" w:hAnsiTheme="majorHAnsi"/>
          <w:b/>
          <w:bCs/>
          <w:sz w:val="24"/>
          <w:szCs w:val="24"/>
          <w:lang w:bidi="ar-LB"/>
        </w:rPr>
        <w:t>s</w:t>
      </w:r>
      <w:r w:rsidR="00635BAD" w:rsidRPr="00635BAD">
        <w:rPr>
          <w:rFonts w:asciiTheme="majorHAnsi" w:hAnsiTheme="majorHAnsi"/>
          <w:b/>
          <w:bCs/>
          <w:sz w:val="24"/>
          <w:szCs w:val="24"/>
          <w:lang w:bidi="ar-LB"/>
        </w:rPr>
        <w:t xml:space="preserve">emi-precious </w:t>
      </w:r>
      <w:r w:rsidR="00635BAD">
        <w:rPr>
          <w:rFonts w:asciiTheme="majorHAnsi" w:hAnsiTheme="majorHAnsi"/>
          <w:b/>
          <w:bCs/>
          <w:sz w:val="24"/>
          <w:szCs w:val="24"/>
          <w:lang w:bidi="ar-LB"/>
        </w:rPr>
        <w:t>s</w:t>
      </w:r>
      <w:r w:rsidR="00635BAD" w:rsidRPr="00635BAD">
        <w:rPr>
          <w:rFonts w:asciiTheme="majorHAnsi" w:hAnsiTheme="majorHAnsi"/>
          <w:b/>
          <w:bCs/>
          <w:sz w:val="24"/>
          <w:szCs w:val="24"/>
          <w:lang w:bidi="ar-LB"/>
        </w:rPr>
        <w:t>tones</w:t>
      </w:r>
      <w:r w:rsidR="00635BAD">
        <w:rPr>
          <w:rFonts w:asciiTheme="majorHAnsi" w:hAnsiTheme="majorHAnsi"/>
          <w:b/>
          <w:bCs/>
          <w:sz w:val="24"/>
          <w:szCs w:val="24"/>
          <w:lang w:bidi="ar-LB"/>
        </w:rPr>
        <w:t>,</w:t>
      </w:r>
      <w:r w:rsidR="00635BAD" w:rsidRPr="00635BAD">
        <w:rPr>
          <w:rFonts w:asciiTheme="majorHAnsi" w:hAnsiTheme="majorHAnsi"/>
          <w:b/>
          <w:bCs/>
          <w:sz w:val="24"/>
          <w:szCs w:val="24"/>
          <w:lang w:bidi="ar-LB"/>
        </w:rPr>
        <w:t xml:space="preserve"> precious metals and articles thereof</w:t>
      </w:r>
      <w:r w:rsidR="00635BAD" w:rsidRPr="00635BAD">
        <w:rPr>
          <w:b/>
          <w:bCs/>
          <w:sz w:val="24"/>
          <w:szCs w:val="24"/>
          <w:vertAlign w:val="superscript"/>
          <w:lang w:bidi="ar-LB"/>
        </w:rPr>
        <w:footnoteReference w:id="1"/>
      </w:r>
      <w:r w:rsidR="00635BAD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2016</w:t>
      </w: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797"/>
        <w:gridCol w:w="1139"/>
        <w:gridCol w:w="1063"/>
        <w:gridCol w:w="901"/>
        <w:gridCol w:w="1444"/>
        <w:gridCol w:w="1134"/>
        <w:gridCol w:w="804"/>
        <w:gridCol w:w="898"/>
      </w:tblGrid>
      <w:tr w:rsidR="00F16BC9" w:rsidRPr="00EB2146" w:rsidTr="00F16BC9">
        <w:trPr>
          <w:trHeight w:val="369"/>
          <w:jc w:val="center"/>
        </w:trPr>
        <w:tc>
          <w:tcPr>
            <w:tcW w:w="765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Hong Kong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5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Belgium</w:t>
            </w:r>
          </w:p>
        </w:tc>
        <w:tc>
          <w:tcPr>
            <w:tcW w:w="4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7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41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46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</w:tr>
      <w:tr w:rsidR="00F16BC9" w:rsidRPr="00EB2146" w:rsidTr="00F16BC9">
        <w:trPr>
          <w:jc w:val="center"/>
        </w:trPr>
        <w:tc>
          <w:tcPr>
            <w:tcW w:w="765" w:type="pct"/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5,627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2,910</w:t>
            </w:r>
          </w:p>
        </w:tc>
        <w:tc>
          <w:tcPr>
            <w:tcW w:w="550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1,363</w:t>
            </w:r>
          </w:p>
        </w:tc>
        <w:tc>
          <w:tcPr>
            <w:tcW w:w="467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723</w:t>
            </w:r>
          </w:p>
        </w:tc>
        <w:tc>
          <w:tcPr>
            <w:tcW w:w="748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717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416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608</w:t>
            </w:r>
          </w:p>
        </w:tc>
        <w:tc>
          <w:tcPr>
            <w:tcW w:w="465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445</w:t>
            </w:r>
          </w:p>
        </w:tc>
      </w:tr>
    </w:tbl>
    <w:p w:rsidR="00FF15F9" w:rsidRDefault="00FF15F9" w:rsidP="00FF15F9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FF15F9" w:rsidRPr="00EB2146" w:rsidRDefault="00FF15F9" w:rsidP="00F16BC9">
      <w:pPr>
        <w:bidi w:val="0"/>
        <w:ind w:left="-142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10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of </w:t>
      </w:r>
      <w:r w:rsidR="00635BAD" w:rsidRPr="00635BAD">
        <w:rPr>
          <w:rFonts w:asciiTheme="majorHAnsi" w:hAnsiTheme="majorHAnsi"/>
          <w:b/>
          <w:bCs/>
          <w:sz w:val="24"/>
          <w:szCs w:val="24"/>
          <w:lang w:bidi="ar-LB"/>
        </w:rPr>
        <w:t>pearls, precious or semi-precious stones, precious metals and articles thereof</w:t>
      </w:r>
      <w:r w:rsidR="00635BAD" w:rsidRPr="00635BAD">
        <w:rPr>
          <w:rFonts w:asciiTheme="majorHAnsi" w:hAnsiTheme="majorHAnsi"/>
          <w:b/>
          <w:bCs/>
          <w:sz w:val="24"/>
          <w:szCs w:val="24"/>
          <w:vertAlign w:val="superscript"/>
          <w:lang w:bidi="ar-LB"/>
        </w:rPr>
        <w:t>1</w:t>
      </w:r>
      <w:r w:rsidR="00635BAD" w:rsidRPr="00635BAD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according to the main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2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2"/>
        <w:gridCol w:w="1140"/>
        <w:gridCol w:w="853"/>
        <w:gridCol w:w="1008"/>
        <w:gridCol w:w="898"/>
        <w:gridCol w:w="1134"/>
        <w:gridCol w:w="1124"/>
        <w:gridCol w:w="827"/>
        <w:gridCol w:w="1004"/>
      </w:tblGrid>
      <w:tr w:rsidR="00797FD9" w:rsidRPr="00EB2146" w:rsidTr="00F16BC9">
        <w:trPr>
          <w:trHeight w:val="369"/>
          <w:jc w:val="center"/>
        </w:trPr>
        <w:tc>
          <w:tcPr>
            <w:tcW w:w="887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797FD9" w:rsidRPr="00EB2146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Thailand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Hong Kong</w:t>
            </w:r>
          </w:p>
        </w:tc>
        <w:tc>
          <w:tcPr>
            <w:tcW w:w="51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</w:tr>
      <w:tr w:rsidR="00797FD9" w:rsidRPr="00EB2146" w:rsidTr="00F16BC9">
        <w:trPr>
          <w:jc w:val="center"/>
        </w:trPr>
        <w:tc>
          <w:tcPr>
            <w:tcW w:w="887" w:type="pct"/>
            <w:shd w:val="clear" w:color="auto" w:fill="99CCFF"/>
            <w:vAlign w:val="center"/>
          </w:tcPr>
          <w:p w:rsidR="00797FD9" w:rsidRPr="008C5473" w:rsidRDefault="00797FD9" w:rsidP="00F16BC9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4,230</w:t>
            </w:r>
          </w:p>
        </w:tc>
        <w:tc>
          <w:tcPr>
            <w:tcW w:w="439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666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375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579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318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97FD9" w:rsidRPr="00F16BC9" w:rsidRDefault="00797FD9" w:rsidP="00F16BC9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F16BC9">
              <w:rPr>
                <w:rFonts w:asciiTheme="majorHAnsi" w:hAnsiTheme="majorHAnsi" w:cs="Calibri"/>
                <w:color w:val="000000"/>
                <w:sz w:val="24"/>
                <w:szCs w:val="24"/>
              </w:rPr>
              <w:t>169</w:t>
            </w:r>
          </w:p>
        </w:tc>
      </w:tr>
    </w:tbl>
    <w:p w:rsidR="00FF15F9" w:rsidRDefault="00FF15F9" w:rsidP="00FF15F9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E44869" w:rsidRDefault="00E44869" w:rsidP="00E44869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  <w:sectPr w:rsidR="00E44869" w:rsidSect="00174F60">
          <w:headerReference w:type="default" r:id="rId13"/>
          <w:footerReference w:type="default" r:id="rId14"/>
          <w:pgSz w:w="11906" w:h="16838"/>
          <w:pgMar w:top="1440" w:right="1440" w:bottom="737" w:left="1440" w:header="720" w:footer="273" w:gutter="0"/>
          <w:cols w:space="720"/>
          <w:bidi/>
          <w:rtlGutter/>
          <w:docGrid w:linePitch="360"/>
        </w:sectPr>
      </w:pPr>
    </w:p>
    <w:p w:rsidR="009D4DDC" w:rsidRPr="00EB2146" w:rsidRDefault="009D4DDC" w:rsidP="00200562">
      <w:pPr>
        <w:bidi w:val="0"/>
        <w:ind w:left="709"/>
        <w:jc w:val="lowKashida"/>
        <w:rPr>
          <w:rFonts w:asciiTheme="majorHAnsi" w:hAnsiTheme="majorHAnsi"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11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ndustrial e</w:t>
      </w:r>
      <w:r w:rsidR="008243A6" w:rsidRPr="00AB7008">
        <w:rPr>
          <w:rFonts w:asciiTheme="majorHAnsi" w:hAnsiTheme="majorHAnsi"/>
          <w:b/>
          <w:bCs/>
          <w:sz w:val="24"/>
          <w:szCs w:val="24"/>
          <w:lang w:bidi="ar-LB"/>
        </w:rPr>
        <w:t xml:space="preserve">xports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according to exported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goods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D81150" w:rsidRPr="00AB7008">
        <w:rPr>
          <w:rFonts w:asciiTheme="majorHAnsi" w:hAnsiTheme="majorHAnsi"/>
          <w:b/>
          <w:bCs/>
          <w:sz w:val="24"/>
          <w:szCs w:val="24"/>
          <w:lang w:bidi="ar-LB"/>
        </w:rPr>
        <w:t>during</w:t>
      </w:r>
      <w:r w:rsidR="00AB7008" w:rsidRPr="00AB7008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y</w:t>
      </w:r>
      <w:r w:rsidR="00AB7008" w:rsidRPr="00AB7008">
        <w:rPr>
          <w:rFonts w:asciiTheme="majorHAnsi" w:hAnsiTheme="majorHAnsi"/>
          <w:b/>
          <w:bCs/>
          <w:sz w:val="24"/>
          <w:szCs w:val="24"/>
          <w:lang w:bidi="ar-LB"/>
        </w:rPr>
        <w:t>ear 2017</w:t>
      </w:r>
    </w:p>
    <w:p w:rsidR="004D5267" w:rsidRDefault="005000F0" w:rsidP="000B0EAF">
      <w:pPr>
        <w:bidi w:val="0"/>
        <w:ind w:left="142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5000F0">
        <w:rPr>
          <w:noProof/>
        </w:rPr>
        <w:drawing>
          <wp:inline distT="0" distB="0" distL="0" distR="0" wp14:anchorId="0E0A55DB" wp14:editId="3D8C6BCE">
            <wp:extent cx="9677400" cy="481222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5420" cy="4811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267" w:rsidRDefault="004D5267" w:rsidP="00133E02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4D5267" w:rsidRPr="008243A6" w:rsidRDefault="00133E02" w:rsidP="00200562">
      <w:pPr>
        <w:bidi w:val="0"/>
        <w:spacing w:after="0"/>
        <w:ind w:left="709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12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ndustrial exports according to exported</w:t>
      </w:r>
      <w:r w:rsidRPr="00D81150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g</w:t>
      </w:r>
      <w:r w:rsidRPr="00D81150">
        <w:rPr>
          <w:rFonts w:asciiTheme="majorHAnsi" w:hAnsiTheme="majorHAnsi"/>
          <w:b/>
          <w:bCs/>
          <w:sz w:val="24"/>
          <w:szCs w:val="24"/>
          <w:lang w:bidi="ar-LB"/>
        </w:rPr>
        <w:t xml:space="preserve">oods and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c</w:t>
      </w:r>
      <w:r w:rsidRPr="00D81150">
        <w:rPr>
          <w:rFonts w:asciiTheme="majorHAnsi" w:hAnsiTheme="majorHAnsi"/>
          <w:b/>
          <w:bCs/>
          <w:sz w:val="24"/>
          <w:szCs w:val="24"/>
          <w:lang w:bidi="ar-LB"/>
        </w:rPr>
        <w:t xml:space="preserve">ountries </w:t>
      </w:r>
      <w:r w:rsidR="008243A6">
        <w:rPr>
          <w:rFonts w:asciiTheme="majorHAnsi" w:hAnsiTheme="majorHAnsi"/>
          <w:b/>
          <w:bCs/>
          <w:sz w:val="24"/>
          <w:szCs w:val="24"/>
          <w:lang w:bidi="ar-LB"/>
        </w:rPr>
        <w:t>g</w:t>
      </w:r>
      <w:r w:rsidR="00F83E4D">
        <w:rPr>
          <w:rFonts w:asciiTheme="majorHAnsi" w:hAnsiTheme="majorHAnsi"/>
          <w:b/>
          <w:bCs/>
          <w:sz w:val="24"/>
          <w:szCs w:val="24"/>
          <w:lang w:bidi="ar-LB"/>
        </w:rPr>
        <w:t>roups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="00F83E4D">
        <w:rPr>
          <w:rFonts w:asciiTheme="majorHAnsi" w:hAnsiTheme="majorHAnsi"/>
          <w:b/>
          <w:bCs/>
          <w:sz w:val="24"/>
          <w:szCs w:val="24"/>
          <w:lang w:bidi="ar-LB"/>
        </w:rPr>
        <w:t>2017</w:t>
      </w:r>
    </w:p>
    <w:tbl>
      <w:tblPr>
        <w:tblW w:w="529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8"/>
        <w:gridCol w:w="1253"/>
        <w:gridCol w:w="1313"/>
        <w:gridCol w:w="1303"/>
        <w:gridCol w:w="1306"/>
        <w:gridCol w:w="1247"/>
        <w:gridCol w:w="1303"/>
        <w:gridCol w:w="907"/>
        <w:gridCol w:w="1130"/>
      </w:tblGrid>
      <w:tr w:rsidR="00BA5AE3" w:rsidRPr="00DE4EE5" w:rsidTr="00E52093">
        <w:trPr>
          <w:trHeight w:val="687"/>
        </w:trPr>
        <w:tc>
          <w:tcPr>
            <w:tcW w:w="1899" w:type="pct"/>
            <w:shd w:val="clear" w:color="auto" w:fill="99CCFF"/>
            <w:vAlign w:val="center"/>
          </w:tcPr>
          <w:p w:rsidR="00133E02" w:rsidRPr="00E52093" w:rsidRDefault="00EB2396" w:rsidP="00DF230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rtl/>
                <w:lang w:bidi="ar-LB"/>
              </w:rPr>
            </w:pPr>
            <w:bookmarkStart w:id="22" w:name="OLE_LINK8"/>
            <w:bookmarkStart w:id="23" w:name="OLE_LINK9"/>
            <w:bookmarkStart w:id="24" w:name="_Hlk306179582"/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Goods</w:t>
            </w:r>
          </w:p>
        </w:tc>
        <w:tc>
          <w:tcPr>
            <w:tcW w:w="398" w:type="pct"/>
            <w:shd w:val="clear" w:color="auto" w:fill="99CCFF"/>
            <w:vAlign w:val="center"/>
          </w:tcPr>
          <w:p w:rsidR="00133E02" w:rsidRPr="00E52093" w:rsidRDefault="00133E02" w:rsidP="00DF230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rtl/>
                <w:lang w:bidi="ar-LB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Arab Countries</w:t>
            </w:r>
          </w:p>
        </w:tc>
        <w:tc>
          <w:tcPr>
            <w:tcW w:w="417" w:type="pct"/>
            <w:shd w:val="clear" w:color="auto" w:fill="99CCFF"/>
            <w:vAlign w:val="center"/>
          </w:tcPr>
          <w:p w:rsidR="00133E02" w:rsidRPr="00E52093" w:rsidRDefault="00133E02" w:rsidP="00DF2305">
            <w:pPr>
              <w:bidi w:val="0"/>
              <w:spacing w:after="0" w:line="240" w:lineRule="auto"/>
              <w:jc w:val="right"/>
              <w:rPr>
                <w:rFonts w:asciiTheme="majorHAnsi" w:hAnsiTheme="majorHAnsi"/>
                <w:b/>
                <w:bCs/>
                <w:sz w:val="21"/>
                <w:szCs w:val="21"/>
                <w:rtl/>
                <w:lang w:bidi="ar-LB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European Countries</w:t>
            </w:r>
          </w:p>
        </w:tc>
        <w:tc>
          <w:tcPr>
            <w:tcW w:w="414" w:type="pct"/>
            <w:shd w:val="clear" w:color="auto" w:fill="99CCFF"/>
            <w:vAlign w:val="center"/>
          </w:tcPr>
          <w:p w:rsidR="00133E02" w:rsidRPr="00E52093" w:rsidRDefault="00133E02" w:rsidP="00DF230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Oceania Countries</w:t>
            </w:r>
          </w:p>
        </w:tc>
        <w:tc>
          <w:tcPr>
            <w:tcW w:w="415" w:type="pct"/>
            <w:shd w:val="clear" w:color="auto" w:fill="99CCFF"/>
            <w:vAlign w:val="center"/>
          </w:tcPr>
          <w:p w:rsidR="00133E02" w:rsidRPr="00E52093" w:rsidRDefault="00133E02" w:rsidP="00DF230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Non-Arab Asian countries</w:t>
            </w:r>
          </w:p>
        </w:tc>
        <w:tc>
          <w:tcPr>
            <w:tcW w:w="396" w:type="pct"/>
            <w:shd w:val="clear" w:color="auto" w:fill="99CCFF"/>
            <w:vAlign w:val="center"/>
          </w:tcPr>
          <w:p w:rsidR="00133E02" w:rsidRPr="00E52093" w:rsidRDefault="00133E02" w:rsidP="00DF230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American Countries</w:t>
            </w:r>
          </w:p>
        </w:tc>
        <w:tc>
          <w:tcPr>
            <w:tcW w:w="414" w:type="pct"/>
            <w:shd w:val="clear" w:color="auto" w:fill="99CCFF"/>
            <w:vAlign w:val="center"/>
          </w:tcPr>
          <w:p w:rsidR="00133E02" w:rsidRPr="00E52093" w:rsidRDefault="00133E02" w:rsidP="00DF230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Non-Arab African countries</w:t>
            </w:r>
          </w:p>
        </w:tc>
        <w:tc>
          <w:tcPr>
            <w:tcW w:w="288" w:type="pct"/>
            <w:shd w:val="clear" w:color="auto" w:fill="99CCFF"/>
            <w:vAlign w:val="center"/>
          </w:tcPr>
          <w:p w:rsidR="00133E02" w:rsidRPr="00E52093" w:rsidRDefault="00133E02" w:rsidP="00DF230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Other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  <w:vertAlign w:val="superscript"/>
              </w:rPr>
              <w:t>*</w:t>
            </w:r>
          </w:p>
        </w:tc>
        <w:tc>
          <w:tcPr>
            <w:tcW w:w="359" w:type="pct"/>
            <w:shd w:val="clear" w:color="auto" w:fill="99CCFF"/>
            <w:vAlign w:val="center"/>
          </w:tcPr>
          <w:p w:rsidR="00133E02" w:rsidRPr="00E52093" w:rsidRDefault="00133E02" w:rsidP="00DF2305">
            <w:pPr>
              <w:bidi w:val="0"/>
              <w:spacing w:after="0" w:line="240" w:lineRule="auto"/>
              <w:jc w:val="center"/>
              <w:rPr>
                <w:rFonts w:asciiTheme="majorHAnsi" w:hAnsiTheme="majorHAnsi"/>
                <w:b/>
                <w:bCs/>
                <w:sz w:val="21"/>
                <w:szCs w:val="21"/>
                <w:rtl/>
                <w:lang w:bidi="ar-LB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Total</w:t>
            </w:r>
          </w:p>
        </w:tc>
      </w:tr>
      <w:tr w:rsidR="008E18EC" w:rsidRPr="00DE4EE5" w:rsidTr="008E18EC">
        <w:trPr>
          <w:trHeight w:val="54"/>
        </w:trPr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Animal products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378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491</w:t>
            </w:r>
          </w:p>
        </w:tc>
      </w:tr>
      <w:tr w:rsidR="008E18EC" w:rsidRPr="00DE4EE5" w:rsidTr="008E18EC">
        <w:trPr>
          <w:trHeight w:val="54"/>
        </w:trPr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Vegetable products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1,326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669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224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2,996</w:t>
            </w:r>
          </w:p>
        </w:tc>
      </w:tr>
      <w:tr w:rsidR="008E18EC" w:rsidRPr="00DE4EE5" w:rsidTr="008E18EC">
        <w:trPr>
          <w:trHeight w:val="54"/>
        </w:trPr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bookmarkStart w:id="25" w:name="_Hlk301525356"/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Fats and edible fats and oils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1,057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2,243</w:t>
            </w:r>
          </w:p>
        </w:tc>
      </w:tr>
      <w:bookmarkEnd w:id="25"/>
      <w:tr w:rsidR="008E18EC" w:rsidRPr="00DE4EE5" w:rsidTr="008E18EC">
        <w:trPr>
          <w:trHeight w:val="54"/>
        </w:trPr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Prepared foodstuffs and tobacco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26,609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5,175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750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736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3,457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2,222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601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39,549</w:t>
            </w:r>
          </w:p>
        </w:tc>
      </w:tr>
      <w:tr w:rsidR="008E18EC" w:rsidRPr="00DE4EE5" w:rsidTr="008E18EC">
        <w:trPr>
          <w:trHeight w:val="54"/>
        </w:trPr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Mineral products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345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91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628</w:t>
            </w:r>
          </w:p>
        </w:tc>
      </w:tr>
      <w:tr w:rsidR="008E18EC" w:rsidRPr="00DE4EE5" w:rsidTr="008E18EC">
        <w:trPr>
          <w:trHeight w:val="54"/>
        </w:trPr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Products of the chemical industries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16,167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4,063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588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15,114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1,154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37,312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Plastics and rubber and articles thereof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8,141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772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2,278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11,780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Raw hides and skins, leather, </w:t>
            </w:r>
            <w:proofErr w:type="spellStart"/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furskins</w:t>
            </w:r>
            <w:proofErr w:type="spellEnd"/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 and articles thereof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598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892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Wood and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rticles of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w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ood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633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Paper and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p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aperboard and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rticles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t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hereof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9,248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1,087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649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1,209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12,356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Textiles and textile articles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3,357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2,121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203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236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6,275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Footwear,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h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eadgear,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p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repared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f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eather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1,136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1,274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Articles of stone, plaster, cement; glass and glassware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884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1,545</w:t>
            </w:r>
          </w:p>
        </w:tc>
      </w:tr>
      <w:tr w:rsidR="008E18EC" w:rsidRPr="00DE4EE5" w:rsidTr="008E18EC">
        <w:trPr>
          <w:trHeight w:val="633"/>
        </w:trPr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Pearls, precious or semi-precious stones, precious metals and articles thereof (Excluding unworked diamonds, silver and gold Ingots)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5,867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679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374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7,196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Base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m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etals and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rticles of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b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ase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m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etal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3,360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6,133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12,260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2,802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291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25,090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Machinery and electrical equipment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24,121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2,219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876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8,072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2,037</w:t>
            </w: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37,534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Transport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e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quipment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1,345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Optical, measuring, medical, and musical instruments; clocks and watches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265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1,374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Arms and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mmunition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105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auto"/>
          </w:tcPr>
          <w:p w:rsidR="008E18EC" w:rsidRPr="00E52093" w:rsidRDefault="008E18EC" w:rsidP="008E18EC">
            <w:pPr>
              <w:bidi w:val="0"/>
              <w:spacing w:after="0" w:line="240" w:lineRule="auto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Miscellaneous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m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 xml:space="preserve">anufactured </w:t>
            </w:r>
            <w:r>
              <w:rPr>
                <w:rFonts w:asciiTheme="majorHAnsi" w:hAnsiTheme="majorHAnsi"/>
                <w:b/>
                <w:bCs/>
                <w:sz w:val="21"/>
                <w:szCs w:val="21"/>
              </w:rPr>
              <w:t>a</w:t>
            </w: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rticles</w:t>
            </w:r>
          </w:p>
        </w:tc>
        <w:tc>
          <w:tcPr>
            <w:tcW w:w="39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3,763</w:t>
            </w:r>
          </w:p>
        </w:tc>
        <w:tc>
          <w:tcPr>
            <w:tcW w:w="417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243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15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414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Calibri"/>
                <w:color w:val="000000"/>
                <w:sz w:val="24"/>
                <w:szCs w:val="24"/>
              </w:rPr>
              <w:t>1,781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auto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6,174</w:t>
            </w:r>
          </w:p>
        </w:tc>
      </w:tr>
      <w:tr w:rsidR="008E18EC" w:rsidRPr="00DE4EE5" w:rsidTr="008E18EC">
        <w:tc>
          <w:tcPr>
            <w:tcW w:w="1899" w:type="pct"/>
            <w:shd w:val="clear" w:color="auto" w:fill="99CCFF"/>
          </w:tcPr>
          <w:p w:rsidR="008E18EC" w:rsidRPr="00E52093" w:rsidRDefault="008E18EC" w:rsidP="008E18EC">
            <w:pPr>
              <w:spacing w:after="0" w:line="240" w:lineRule="auto"/>
              <w:jc w:val="right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E52093">
              <w:rPr>
                <w:rFonts w:asciiTheme="majorHAnsi" w:hAnsiTheme="majorHAnsi"/>
                <w:b/>
                <w:bCs/>
                <w:sz w:val="21"/>
                <w:szCs w:val="21"/>
              </w:rPr>
              <w:t>Total</w:t>
            </w:r>
          </w:p>
        </w:tc>
        <w:tc>
          <w:tcPr>
            <w:tcW w:w="398" w:type="pct"/>
            <w:shd w:val="clear" w:color="auto" w:fill="99CCFF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107,599</w:t>
            </w:r>
          </w:p>
        </w:tc>
        <w:tc>
          <w:tcPr>
            <w:tcW w:w="417" w:type="pct"/>
            <w:shd w:val="clear" w:color="auto" w:fill="99CCFF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23,961</w:t>
            </w:r>
          </w:p>
        </w:tc>
        <w:tc>
          <w:tcPr>
            <w:tcW w:w="414" w:type="pct"/>
            <w:shd w:val="clear" w:color="auto" w:fill="99CCFF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1,092</w:t>
            </w:r>
          </w:p>
        </w:tc>
        <w:tc>
          <w:tcPr>
            <w:tcW w:w="415" w:type="pct"/>
            <w:shd w:val="clear" w:color="auto" w:fill="99CCFF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17,651</w:t>
            </w:r>
          </w:p>
        </w:tc>
        <w:tc>
          <w:tcPr>
            <w:tcW w:w="396" w:type="pct"/>
            <w:shd w:val="clear" w:color="auto" w:fill="99CCFF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21,041</w:t>
            </w:r>
          </w:p>
        </w:tc>
        <w:tc>
          <w:tcPr>
            <w:tcW w:w="414" w:type="pct"/>
            <w:shd w:val="clear" w:color="auto" w:fill="99CCFF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21,929</w:t>
            </w:r>
          </w:p>
        </w:tc>
        <w:tc>
          <w:tcPr>
            <w:tcW w:w="288" w:type="pct"/>
            <w:shd w:val="clear" w:color="auto" w:fill="99CCFF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3,517</w:t>
            </w:r>
          </w:p>
        </w:tc>
        <w:tc>
          <w:tcPr>
            <w:tcW w:w="359" w:type="pct"/>
            <w:shd w:val="clear" w:color="auto" w:fill="99CCFF"/>
            <w:vAlign w:val="center"/>
          </w:tcPr>
          <w:p w:rsidR="008E18EC" w:rsidRPr="008E18EC" w:rsidRDefault="008E18EC" w:rsidP="008E18EC">
            <w:pPr>
              <w:bidi w:val="0"/>
              <w:spacing w:after="0" w:line="240" w:lineRule="auto"/>
              <w:jc w:val="right"/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</w:pPr>
            <w:r w:rsidRPr="008E18EC">
              <w:rPr>
                <w:rFonts w:asciiTheme="majorHAnsi" w:hAnsiTheme="majorHAnsi" w:cs="Arial"/>
                <w:b/>
                <w:bCs/>
                <w:color w:val="000000"/>
                <w:sz w:val="24"/>
                <w:szCs w:val="24"/>
              </w:rPr>
              <w:t>196,789</w:t>
            </w:r>
          </w:p>
        </w:tc>
      </w:tr>
    </w:tbl>
    <w:bookmarkEnd w:id="22"/>
    <w:bookmarkEnd w:id="23"/>
    <w:bookmarkEnd w:id="24"/>
    <w:p w:rsidR="004D5267" w:rsidRDefault="005F4FB1" w:rsidP="004B2564">
      <w:pPr>
        <w:tabs>
          <w:tab w:val="left" w:pos="8140"/>
        </w:tabs>
        <w:bidi w:val="0"/>
        <w:spacing w:after="0"/>
        <w:rPr>
          <w:rFonts w:asciiTheme="majorHAnsi" w:hAnsiTheme="majorHAnsi" w:cs="Simplified Arabic"/>
          <w:b/>
          <w:bCs/>
          <w:sz w:val="18"/>
          <w:szCs w:val="18"/>
        </w:rPr>
      </w:pPr>
      <w:r w:rsidRPr="005F4FB1">
        <w:rPr>
          <w:rFonts w:asciiTheme="majorHAnsi" w:hAnsiTheme="majorHAnsi" w:cs="Simplified Arabic"/>
          <w:b/>
          <w:bCs/>
          <w:sz w:val="18"/>
          <w:szCs w:val="18"/>
        </w:rPr>
        <w:t>All the above figures are in thousands of US dollars</w:t>
      </w:r>
      <w:r w:rsidR="004B2564">
        <w:rPr>
          <w:rFonts w:asciiTheme="majorHAnsi" w:hAnsiTheme="majorHAnsi" w:cs="Simplified Arabic"/>
          <w:b/>
          <w:bCs/>
          <w:sz w:val="18"/>
          <w:szCs w:val="18"/>
        </w:rPr>
        <w:t>.</w:t>
      </w:r>
    </w:p>
    <w:p w:rsidR="004B2564" w:rsidRPr="00AB6319" w:rsidRDefault="004B2564" w:rsidP="00156874">
      <w:pPr>
        <w:tabs>
          <w:tab w:val="left" w:pos="8140"/>
        </w:tabs>
        <w:bidi w:val="0"/>
        <w:spacing w:after="0"/>
        <w:rPr>
          <w:rFonts w:asciiTheme="majorHAnsi" w:hAnsiTheme="majorHAnsi" w:cs="Simplified Arabic"/>
          <w:b/>
          <w:bCs/>
          <w:sz w:val="18"/>
          <w:szCs w:val="18"/>
        </w:rPr>
      </w:pPr>
      <w:r w:rsidRPr="004B2564">
        <w:rPr>
          <w:rFonts w:asciiTheme="majorHAnsi" w:hAnsiTheme="majorHAnsi" w:cs="Simplified Arabic"/>
          <w:b/>
          <w:bCs/>
          <w:sz w:val="18"/>
          <w:szCs w:val="18"/>
        </w:rPr>
        <w:t>* "</w:t>
      </w:r>
      <w:r w:rsidR="00324D8D">
        <w:rPr>
          <w:rFonts w:asciiTheme="majorHAnsi" w:hAnsiTheme="majorHAnsi" w:cs="Simplified Arabic"/>
          <w:b/>
          <w:bCs/>
          <w:sz w:val="18"/>
          <w:szCs w:val="18"/>
        </w:rPr>
        <w:t>other</w:t>
      </w:r>
      <w:r w:rsidRPr="004B2564">
        <w:rPr>
          <w:rFonts w:asciiTheme="majorHAnsi" w:hAnsiTheme="majorHAnsi" w:cs="Simplified Arabic"/>
          <w:b/>
          <w:bCs/>
          <w:sz w:val="18"/>
          <w:szCs w:val="18"/>
        </w:rPr>
        <w:t xml:space="preserve">" Includes exported goods to the duty free </w:t>
      </w:r>
      <w:r w:rsidR="00156874">
        <w:rPr>
          <w:rFonts w:asciiTheme="majorHAnsi" w:hAnsiTheme="majorHAnsi" w:cs="Simplified Arabic"/>
          <w:b/>
          <w:bCs/>
          <w:sz w:val="18"/>
          <w:szCs w:val="18"/>
        </w:rPr>
        <w:t xml:space="preserve">market </w:t>
      </w:r>
      <w:r w:rsidRPr="004B2564">
        <w:rPr>
          <w:rFonts w:asciiTheme="majorHAnsi" w:hAnsiTheme="majorHAnsi" w:cs="Simplified Arabic"/>
          <w:b/>
          <w:bCs/>
          <w:sz w:val="18"/>
          <w:szCs w:val="18"/>
        </w:rPr>
        <w:t>and those that are supplied to ships and aircraft.</w:t>
      </w:r>
    </w:p>
    <w:p w:rsidR="00942165" w:rsidRDefault="00942165" w:rsidP="004B2564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  <w:sectPr w:rsidR="00942165" w:rsidSect="004B2564">
          <w:headerReference w:type="default" r:id="rId16"/>
          <w:footerReference w:type="default" r:id="rId17"/>
          <w:pgSz w:w="16838" w:h="11906" w:orient="landscape"/>
          <w:pgMar w:top="1440" w:right="1440" w:bottom="567" w:left="737" w:header="720" w:footer="272" w:gutter="0"/>
          <w:cols w:space="720"/>
          <w:bidi/>
          <w:rtlGutter/>
          <w:docGrid w:linePitch="360"/>
        </w:sectPr>
      </w:pPr>
    </w:p>
    <w:p w:rsidR="00443E6D" w:rsidRDefault="00443E6D" w:rsidP="00324D8D">
      <w:pPr>
        <w:bidi w:val="0"/>
        <w:jc w:val="lowKashida"/>
        <w:rPr>
          <w:rFonts w:asciiTheme="majorHAnsi" w:hAnsiTheme="majorHAnsi"/>
          <w:b/>
          <w:bCs/>
          <w:sz w:val="24"/>
          <w:szCs w:val="24"/>
          <w:u w:val="single"/>
          <w:lang w:bidi="ar-LB"/>
        </w:rPr>
      </w:pPr>
    </w:p>
    <w:p w:rsidR="004D5267" w:rsidRDefault="004B2564" w:rsidP="00443E6D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 w:rsidR="00D90FA5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13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Distribution of the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ndustrial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e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xports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a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ccording to the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main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 xml:space="preserve">mporting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c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>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="00D90FA5" w:rsidRPr="00D90FA5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 w:rsidR="00F83E4D"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212"/>
        <w:gridCol w:w="1139"/>
        <w:gridCol w:w="1013"/>
        <w:gridCol w:w="930"/>
        <w:gridCol w:w="930"/>
        <w:gridCol w:w="954"/>
        <w:gridCol w:w="980"/>
        <w:gridCol w:w="1011"/>
      </w:tblGrid>
      <w:tr w:rsidR="00CF1A15" w:rsidRPr="00EB2146" w:rsidTr="00443E6D">
        <w:trPr>
          <w:trHeight w:val="369"/>
          <w:jc w:val="center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CF1A15" w:rsidRPr="00EB2146" w:rsidRDefault="00CF1A15" w:rsidP="00443E6D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63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5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</w:tr>
      <w:tr w:rsidR="00CF1A15" w:rsidRPr="00EB2146" w:rsidTr="00443E6D">
        <w:trPr>
          <w:jc w:val="center"/>
        </w:trPr>
        <w:tc>
          <w:tcPr>
            <w:tcW w:w="749" w:type="pct"/>
            <w:shd w:val="clear" w:color="auto" w:fill="99CCFF"/>
            <w:vAlign w:val="center"/>
          </w:tcPr>
          <w:p w:rsidR="00CF1A15" w:rsidRPr="00EB2146" w:rsidRDefault="00CF1A15" w:rsidP="00443E6D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633" w:type="pct"/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19,829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19,647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17,339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15,760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14,915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9,022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8,278</w:t>
            </w:r>
          </w:p>
        </w:tc>
        <w:tc>
          <w:tcPr>
            <w:tcW w:w="528" w:type="pct"/>
            <w:shd w:val="clear" w:color="auto" w:fill="auto"/>
            <w:vAlign w:val="center"/>
          </w:tcPr>
          <w:p w:rsidR="00CF1A15" w:rsidRPr="00443E6D" w:rsidRDefault="00CF1A15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8,065</w:t>
            </w:r>
          </w:p>
        </w:tc>
      </w:tr>
    </w:tbl>
    <w:p w:rsidR="004D5267" w:rsidRDefault="004D5267" w:rsidP="00F83E4D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1126"/>
        <w:gridCol w:w="1271"/>
        <w:gridCol w:w="1049"/>
        <w:gridCol w:w="809"/>
        <w:gridCol w:w="827"/>
        <w:gridCol w:w="1151"/>
        <w:gridCol w:w="981"/>
        <w:gridCol w:w="955"/>
      </w:tblGrid>
      <w:tr w:rsidR="00443E6D" w:rsidRPr="00EB2146" w:rsidTr="00443E6D">
        <w:trPr>
          <w:trHeight w:val="369"/>
          <w:jc w:val="center"/>
        </w:trPr>
        <w:tc>
          <w:tcPr>
            <w:tcW w:w="74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43E6D" w:rsidRPr="00EB2146" w:rsidRDefault="00443E6D" w:rsidP="00443E6D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66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5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5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51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Ghana</w:t>
            </w:r>
          </w:p>
        </w:tc>
        <w:tc>
          <w:tcPr>
            <w:tcW w:w="49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Congo</w:t>
            </w:r>
          </w:p>
        </w:tc>
      </w:tr>
      <w:tr w:rsidR="00443E6D" w:rsidRPr="00EB2146" w:rsidTr="00443E6D">
        <w:trPr>
          <w:jc w:val="center"/>
        </w:trPr>
        <w:tc>
          <w:tcPr>
            <w:tcW w:w="749" w:type="pct"/>
            <w:shd w:val="clear" w:color="auto" w:fill="99CCFF"/>
            <w:vAlign w:val="center"/>
          </w:tcPr>
          <w:p w:rsidR="00443E6D" w:rsidRPr="008C5473" w:rsidRDefault="00443E6D" w:rsidP="00443E6D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586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5,517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4,224</w:t>
            </w:r>
          </w:p>
        </w:tc>
        <w:tc>
          <w:tcPr>
            <w:tcW w:w="546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4,165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4,078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3,547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2,723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2,641</w:t>
            </w:r>
          </w:p>
        </w:tc>
        <w:tc>
          <w:tcPr>
            <w:tcW w:w="497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2,638</w:t>
            </w:r>
          </w:p>
        </w:tc>
      </w:tr>
    </w:tbl>
    <w:p w:rsidR="00F83E4D" w:rsidRDefault="00F83E4D" w:rsidP="00F83E4D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919"/>
        <w:gridCol w:w="919"/>
        <w:gridCol w:w="1147"/>
        <w:gridCol w:w="1118"/>
        <w:gridCol w:w="1094"/>
        <w:gridCol w:w="824"/>
        <w:gridCol w:w="841"/>
        <w:gridCol w:w="1479"/>
      </w:tblGrid>
      <w:tr w:rsidR="00443E6D" w:rsidRPr="00EB2146" w:rsidTr="00443E6D">
        <w:trPr>
          <w:trHeight w:val="369"/>
          <w:jc w:val="center"/>
        </w:trPr>
        <w:tc>
          <w:tcPr>
            <w:tcW w:w="85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443E6D" w:rsidRPr="00EB2146" w:rsidRDefault="00443E6D" w:rsidP="00443E6D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 xml:space="preserve"> destination Country</w:t>
            </w:r>
          </w:p>
        </w:tc>
        <w:tc>
          <w:tcPr>
            <w:tcW w:w="3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Greece</w:t>
            </w:r>
          </w:p>
        </w:tc>
        <w:tc>
          <w:tcPr>
            <w:tcW w:w="46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5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Kingdom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Republic of</w:t>
            </w: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 xml:space="preserve"> </w:t>
            </w: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Korea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Oman</w:t>
            </w:r>
          </w:p>
        </w:tc>
        <w:tc>
          <w:tcPr>
            <w:tcW w:w="4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Sierra Leone</w:t>
            </w:r>
          </w:p>
        </w:tc>
        <w:tc>
          <w:tcPr>
            <w:tcW w:w="7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Netherlands</w:t>
            </w:r>
          </w:p>
        </w:tc>
      </w:tr>
      <w:tr w:rsidR="00443E6D" w:rsidRPr="00EB2146" w:rsidTr="00443E6D">
        <w:trPr>
          <w:jc w:val="center"/>
        </w:trPr>
        <w:tc>
          <w:tcPr>
            <w:tcW w:w="852" w:type="pct"/>
            <w:shd w:val="clear" w:color="auto" w:fill="99CCFF"/>
            <w:vAlign w:val="center"/>
          </w:tcPr>
          <w:p w:rsidR="00443E6D" w:rsidRPr="008C5473" w:rsidRDefault="00443E6D" w:rsidP="00443E6D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EB2146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 xml:space="preserve">Value in thousands of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</w:rPr>
              <w:t>USD</w:t>
            </w:r>
          </w:p>
        </w:tc>
        <w:tc>
          <w:tcPr>
            <w:tcW w:w="369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2,586</w:t>
            </w:r>
          </w:p>
        </w:tc>
        <w:tc>
          <w:tcPr>
            <w:tcW w:w="468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2,476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2,227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2,171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1,899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1,855</w:t>
            </w:r>
          </w:p>
        </w:tc>
        <w:tc>
          <w:tcPr>
            <w:tcW w:w="428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1,823</w:t>
            </w:r>
          </w:p>
        </w:tc>
        <w:tc>
          <w:tcPr>
            <w:tcW w:w="753" w:type="pct"/>
            <w:shd w:val="clear" w:color="auto" w:fill="auto"/>
            <w:vAlign w:val="center"/>
          </w:tcPr>
          <w:p w:rsidR="00443E6D" w:rsidRPr="00443E6D" w:rsidRDefault="00443E6D" w:rsidP="00443E6D">
            <w:pPr>
              <w:bidi w:val="0"/>
              <w:spacing w:after="0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443E6D">
              <w:rPr>
                <w:rFonts w:asciiTheme="majorHAnsi" w:hAnsiTheme="majorHAnsi" w:cs="Calibri"/>
                <w:color w:val="000000"/>
                <w:sz w:val="24"/>
                <w:szCs w:val="24"/>
              </w:rPr>
              <w:t>1,741</w:t>
            </w:r>
          </w:p>
        </w:tc>
      </w:tr>
    </w:tbl>
    <w:p w:rsidR="00F83E4D" w:rsidRDefault="00F83E4D" w:rsidP="00F83E4D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4551E1" w:rsidRDefault="004551E1" w:rsidP="006050D1">
      <w:pPr>
        <w:bidi w:val="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14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Pr="004551E1">
        <w:rPr>
          <w:rFonts w:asciiTheme="majorHAnsi" w:hAnsiTheme="majorHAnsi"/>
          <w:b/>
          <w:bCs/>
          <w:sz w:val="24"/>
          <w:szCs w:val="24"/>
          <w:lang w:bidi="ar-LB"/>
        </w:rPr>
        <w:t>Distri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bution of importing countries according to</w:t>
      </w:r>
      <w:r w:rsidRPr="004551E1">
        <w:rPr>
          <w:rFonts w:asciiTheme="majorHAnsi" w:hAnsiTheme="majorHAnsi"/>
          <w:b/>
          <w:bCs/>
          <w:sz w:val="24"/>
          <w:szCs w:val="24"/>
          <w:lang w:bidi="ar-LB"/>
        </w:rPr>
        <w:t xml:space="preserve"> countries groups and the value of exports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4551E1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 w:rsidR="006050D1"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10295" w:type="dxa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290"/>
        <w:gridCol w:w="1290"/>
        <w:gridCol w:w="1290"/>
        <w:gridCol w:w="1312"/>
        <w:gridCol w:w="1290"/>
        <w:gridCol w:w="1325"/>
        <w:gridCol w:w="797"/>
      </w:tblGrid>
      <w:tr w:rsidR="004551E1" w:rsidRPr="004551E1" w:rsidTr="004551E1">
        <w:trPr>
          <w:trHeight w:val="710"/>
          <w:jc w:val="center"/>
        </w:trPr>
        <w:tc>
          <w:tcPr>
            <w:tcW w:w="1701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Exports Value</w:t>
            </w:r>
          </w:p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0"/>
                <w:szCs w:val="20"/>
                <w:lang w:bidi="ar-LB"/>
              </w:rPr>
              <w:t>(in million USD)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Arab Countries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European Countries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Oceania Countries</w:t>
            </w:r>
          </w:p>
        </w:tc>
        <w:tc>
          <w:tcPr>
            <w:tcW w:w="1312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Non-Arab Asian countries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American Countries</w:t>
            </w:r>
          </w:p>
        </w:tc>
        <w:tc>
          <w:tcPr>
            <w:tcW w:w="1325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Non-Arab African countries</w:t>
            </w:r>
          </w:p>
        </w:tc>
        <w:tc>
          <w:tcPr>
            <w:tcW w:w="797" w:type="dxa"/>
            <w:shd w:val="clear" w:color="auto" w:fill="99CCFF"/>
            <w:vAlign w:val="center"/>
          </w:tcPr>
          <w:p w:rsidR="004551E1" w:rsidRPr="004551E1" w:rsidRDefault="004551E1" w:rsidP="004551E1">
            <w:pPr>
              <w:tabs>
                <w:tab w:val="left" w:pos="8140"/>
              </w:tabs>
              <w:bidi w:val="0"/>
              <w:spacing w:after="0" w:line="240" w:lineRule="auto"/>
              <w:jc w:val="center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Total</w:t>
            </w:r>
          </w:p>
        </w:tc>
      </w:tr>
      <w:tr w:rsidR="00594EF1" w:rsidRPr="004551E1" w:rsidTr="00594E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594EF1" w:rsidRPr="004551E1" w:rsidRDefault="00594EF1" w:rsidP="00457287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]</w:t>
            </w:r>
            <w:r w:rsidR="00457287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0-1</w:t>
            </w: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[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94</w:t>
            </w:r>
          </w:p>
        </w:tc>
      </w:tr>
      <w:tr w:rsidR="00594EF1" w:rsidRPr="004551E1" w:rsidTr="00594E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594EF1" w:rsidRPr="004551E1" w:rsidRDefault="00457287" w:rsidP="00457287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[1-5[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9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29</w:t>
            </w:r>
          </w:p>
        </w:tc>
      </w:tr>
      <w:tr w:rsidR="00594EF1" w:rsidRPr="004551E1" w:rsidTr="00594E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594EF1" w:rsidRPr="004551E1" w:rsidRDefault="00457287" w:rsidP="00457287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[5-10[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94EF1" w:rsidRPr="004551E1" w:rsidTr="00594E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594EF1" w:rsidRPr="004551E1" w:rsidRDefault="00457287" w:rsidP="00457287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[10-15[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594EF1" w:rsidRPr="004551E1" w:rsidTr="00594EF1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594EF1" w:rsidRPr="004551E1" w:rsidRDefault="00594EF1" w:rsidP="00457287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More than 15 million USD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2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5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7" w:type="dxa"/>
            <w:shd w:val="clear" w:color="auto" w:fill="auto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94EF1" w:rsidRPr="004551E1" w:rsidTr="00594EF1">
        <w:trPr>
          <w:jc w:val="center"/>
        </w:trPr>
        <w:tc>
          <w:tcPr>
            <w:tcW w:w="1701" w:type="dxa"/>
            <w:shd w:val="clear" w:color="auto" w:fill="99CCFF"/>
          </w:tcPr>
          <w:p w:rsidR="00594EF1" w:rsidRPr="004551E1" w:rsidRDefault="00594EF1" w:rsidP="00594EF1">
            <w:pPr>
              <w:tabs>
                <w:tab w:val="left" w:pos="8140"/>
              </w:tabs>
              <w:bidi w:val="0"/>
              <w:spacing w:after="0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  <w:lang w:bidi="ar-LB"/>
              </w:rPr>
            </w:pPr>
            <w:r w:rsidRPr="004551E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Total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312" w:type="dxa"/>
            <w:shd w:val="clear" w:color="auto" w:fill="99CCFF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90" w:type="dxa"/>
            <w:shd w:val="clear" w:color="auto" w:fill="99CCFF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25" w:type="dxa"/>
            <w:shd w:val="clear" w:color="auto" w:fill="99CCFF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797" w:type="dxa"/>
            <w:shd w:val="clear" w:color="auto" w:fill="99CCFF"/>
            <w:vAlign w:val="center"/>
          </w:tcPr>
          <w:p w:rsidR="00594EF1" w:rsidRPr="00594EF1" w:rsidRDefault="00594EF1" w:rsidP="00594EF1">
            <w:pPr>
              <w:bidi w:val="0"/>
              <w:spacing w:after="0"/>
              <w:jc w:val="right"/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</w:pPr>
            <w:r w:rsidRPr="00594EF1">
              <w:rPr>
                <w:rFonts w:asciiTheme="majorHAnsi" w:hAnsiTheme="majorHAnsi" w:cstheme="minorHAnsi"/>
                <w:b/>
                <w:bCs/>
                <w:color w:val="000000"/>
                <w:sz w:val="24"/>
                <w:szCs w:val="24"/>
              </w:rPr>
              <w:t>132</w:t>
            </w:r>
          </w:p>
        </w:tc>
      </w:tr>
    </w:tbl>
    <w:p w:rsidR="004D5267" w:rsidRDefault="004D5267" w:rsidP="004D5267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4D5267" w:rsidRDefault="004D5267" w:rsidP="004D5267">
      <w:pPr>
        <w:bidi w:val="0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BA00B0" w:rsidRDefault="00BA00B0" w:rsidP="00DB5B2B">
      <w:pPr>
        <w:bidi w:val="0"/>
        <w:jc w:val="lowKashida"/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sectPr w:rsidR="00BA00B0" w:rsidSect="00942165">
          <w:headerReference w:type="default" r:id="rId18"/>
          <w:footerReference w:type="default" r:id="rId19"/>
          <w:pgSz w:w="11906" w:h="16838"/>
          <w:pgMar w:top="1440" w:right="1440" w:bottom="737" w:left="1440" w:header="720" w:footer="272" w:gutter="0"/>
          <w:cols w:space="720"/>
          <w:bidi/>
          <w:rtlGutter/>
          <w:docGrid w:linePitch="360"/>
        </w:sectPr>
      </w:pPr>
    </w:p>
    <w:p w:rsidR="00DB5B2B" w:rsidRDefault="00DB5B2B" w:rsidP="00200562">
      <w:pPr>
        <w:bidi w:val="0"/>
        <w:spacing w:after="0"/>
        <w:jc w:val="lowKashida"/>
        <w:rPr>
          <w:rFonts w:asciiTheme="majorHAnsi" w:hAnsiTheme="majorHAnsi"/>
          <w:sz w:val="28"/>
          <w:szCs w:val="28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15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 xml:space="preserve">Distribution of the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industrial exports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 xml:space="preserve">according to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product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and to the main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 w:rsidR="006050D1"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2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6"/>
        <w:gridCol w:w="1482"/>
        <w:gridCol w:w="1386"/>
        <w:gridCol w:w="642"/>
        <w:gridCol w:w="833"/>
        <w:gridCol w:w="1686"/>
        <w:gridCol w:w="944"/>
        <w:gridCol w:w="1050"/>
        <w:gridCol w:w="1148"/>
      </w:tblGrid>
      <w:tr w:rsidR="00E17AB2" w:rsidRPr="00A24411" w:rsidTr="00E17AB2">
        <w:trPr>
          <w:trHeight w:val="369"/>
          <w:jc w:val="center"/>
        </w:trPr>
        <w:tc>
          <w:tcPr>
            <w:tcW w:w="772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D7241" w:rsidRPr="00BF5348" w:rsidRDefault="001D7241" w:rsidP="00E17AB2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Animal products</w:t>
            </w:r>
          </w:p>
        </w:tc>
        <w:tc>
          <w:tcPr>
            <w:tcW w:w="68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63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3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7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4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Liberia</w:t>
            </w:r>
          </w:p>
        </w:tc>
        <w:tc>
          <w:tcPr>
            <w:tcW w:w="4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Australia</w:t>
            </w:r>
          </w:p>
        </w:tc>
      </w:tr>
      <w:tr w:rsidR="00E17AB2" w:rsidRPr="00A24411" w:rsidTr="00E17AB2">
        <w:trPr>
          <w:jc w:val="center"/>
        </w:trPr>
        <w:tc>
          <w:tcPr>
            <w:tcW w:w="772" w:type="pct"/>
            <w:shd w:val="clear" w:color="auto" w:fill="99CCFF"/>
            <w:vAlign w:val="center"/>
          </w:tcPr>
          <w:p w:rsidR="001D7241" w:rsidRPr="00BF5348" w:rsidRDefault="001D7241" w:rsidP="00E17AB2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639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61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35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4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13</w:t>
            </w:r>
          </w:p>
        </w:tc>
      </w:tr>
    </w:tbl>
    <w:p w:rsidR="00346254" w:rsidRDefault="00346254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788"/>
        <w:gridCol w:w="1657"/>
        <w:gridCol w:w="1151"/>
        <w:gridCol w:w="983"/>
        <w:gridCol w:w="1277"/>
        <w:gridCol w:w="1135"/>
        <w:gridCol w:w="1323"/>
        <w:gridCol w:w="853"/>
      </w:tblGrid>
      <w:tr w:rsidR="001D7241" w:rsidRPr="001302D3" w:rsidTr="00E17AB2">
        <w:trPr>
          <w:trHeight w:val="369"/>
          <w:jc w:val="center"/>
        </w:trPr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D7241" w:rsidRPr="00BF5348" w:rsidRDefault="001D7241" w:rsidP="001D724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</w:pPr>
            <w:r w:rsidRPr="001D7241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Vegetable products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7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58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Turkey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Sweden</w:t>
            </w:r>
          </w:p>
        </w:tc>
        <w:tc>
          <w:tcPr>
            <w:tcW w:w="60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39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Sudan</w:t>
            </w:r>
          </w:p>
        </w:tc>
      </w:tr>
      <w:tr w:rsidR="001D7241" w:rsidRPr="001302D3" w:rsidTr="00E17AB2">
        <w:trPr>
          <w:jc w:val="center"/>
        </w:trPr>
        <w:tc>
          <w:tcPr>
            <w:tcW w:w="786" w:type="pct"/>
            <w:shd w:val="clear" w:color="auto" w:fill="99CCFF"/>
            <w:vAlign w:val="center"/>
          </w:tcPr>
          <w:p w:rsidR="001D7241" w:rsidRPr="00BF5348" w:rsidRDefault="001D7241" w:rsidP="001D724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762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264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258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87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206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608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140</w:t>
            </w:r>
          </w:p>
        </w:tc>
      </w:tr>
    </w:tbl>
    <w:p w:rsidR="001D7241" w:rsidRDefault="001D7241" w:rsidP="001D7241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p w:rsidR="001D7241" w:rsidRPr="00196BF8" w:rsidRDefault="001D7241" w:rsidP="001D7241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7"/>
        <w:gridCol w:w="1094"/>
        <w:gridCol w:w="1463"/>
        <w:gridCol w:w="1004"/>
        <w:gridCol w:w="1747"/>
        <w:gridCol w:w="1138"/>
        <w:gridCol w:w="970"/>
        <w:gridCol w:w="983"/>
        <w:gridCol w:w="740"/>
      </w:tblGrid>
      <w:tr w:rsidR="001D7241" w:rsidRPr="001302D3" w:rsidTr="00E17AB2">
        <w:trPr>
          <w:trHeight w:val="369"/>
          <w:jc w:val="center"/>
        </w:trPr>
        <w:tc>
          <w:tcPr>
            <w:tcW w:w="799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D7241" w:rsidRPr="00BF5348" w:rsidRDefault="001D7241" w:rsidP="00BF5348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Fats and edible fats and oils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6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8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52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44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Canada</w:t>
            </w:r>
          </w:p>
        </w:tc>
        <w:tc>
          <w:tcPr>
            <w:tcW w:w="45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3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</w:tr>
      <w:tr w:rsidR="001D7241" w:rsidRPr="001302D3" w:rsidTr="00E17AB2">
        <w:trPr>
          <w:jc w:val="center"/>
        </w:trPr>
        <w:tc>
          <w:tcPr>
            <w:tcW w:w="799" w:type="pct"/>
            <w:shd w:val="clear" w:color="auto" w:fill="99CCFF"/>
            <w:vAlign w:val="center"/>
          </w:tcPr>
          <w:p w:rsidR="001D7241" w:rsidRPr="00BF5348" w:rsidRDefault="001D7241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334</w:t>
            </w:r>
          </w:p>
        </w:tc>
        <w:tc>
          <w:tcPr>
            <w:tcW w:w="673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248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803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210</w:t>
            </w:r>
          </w:p>
        </w:tc>
        <w:tc>
          <w:tcPr>
            <w:tcW w:w="523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208</w:t>
            </w:r>
          </w:p>
        </w:tc>
        <w:tc>
          <w:tcPr>
            <w:tcW w:w="446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185</w:t>
            </w:r>
          </w:p>
        </w:tc>
        <w:tc>
          <w:tcPr>
            <w:tcW w:w="452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129</w:t>
            </w:r>
          </w:p>
        </w:tc>
      </w:tr>
    </w:tbl>
    <w:p w:rsidR="00196BF8" w:rsidRPr="00A24411" w:rsidRDefault="00196BF8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p w:rsidR="00A24411" w:rsidRPr="00196BF8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7"/>
        <w:gridCol w:w="1063"/>
        <w:gridCol w:w="1220"/>
        <w:gridCol w:w="1174"/>
        <w:gridCol w:w="1194"/>
        <w:gridCol w:w="1030"/>
        <w:gridCol w:w="1059"/>
        <w:gridCol w:w="1587"/>
        <w:gridCol w:w="802"/>
      </w:tblGrid>
      <w:tr w:rsidR="001D7241" w:rsidRPr="00EB2146" w:rsidTr="00E17AB2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D7241" w:rsidRPr="00BF5348" w:rsidRDefault="001D7241" w:rsidP="00A2441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lang w:bidi="ar-LB"/>
              </w:rPr>
              <w:t>Mineral Products</w:t>
            </w:r>
          </w:p>
        </w:tc>
        <w:tc>
          <w:tcPr>
            <w:tcW w:w="49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E17AB2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Calibri"/>
                <w:color w:val="000000"/>
                <w:sz w:val="24"/>
                <w:szCs w:val="24"/>
              </w:rPr>
              <w:t>Other</w:t>
            </w:r>
          </w:p>
        </w:tc>
        <w:tc>
          <w:tcPr>
            <w:tcW w:w="5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Bulgaria</w:t>
            </w:r>
          </w:p>
        </w:tc>
        <w:tc>
          <w:tcPr>
            <w:tcW w:w="47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7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Sierra Leone</w:t>
            </w:r>
          </w:p>
        </w:tc>
        <w:tc>
          <w:tcPr>
            <w:tcW w:w="34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China</w:t>
            </w:r>
          </w:p>
        </w:tc>
      </w:tr>
      <w:tr w:rsidR="001D7241" w:rsidRPr="00EB2146" w:rsidTr="00E17AB2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1D7241" w:rsidRPr="00BF5348" w:rsidRDefault="001D7241" w:rsidP="00A2441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491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51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32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19</w:t>
            </w:r>
          </w:p>
        </w:tc>
      </w:tr>
    </w:tbl>
    <w:p w:rsidR="00A24411" w:rsidRPr="00E17AB2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4"/>
          <w:szCs w:val="4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1279"/>
        <w:gridCol w:w="1564"/>
        <w:gridCol w:w="1164"/>
        <w:gridCol w:w="898"/>
        <w:gridCol w:w="911"/>
        <w:gridCol w:w="877"/>
        <w:gridCol w:w="1290"/>
        <w:gridCol w:w="1142"/>
      </w:tblGrid>
      <w:tr w:rsidR="001D7241" w:rsidRPr="00EB2146" w:rsidTr="00E17AB2">
        <w:trPr>
          <w:trHeight w:val="369"/>
          <w:jc w:val="center"/>
        </w:trPr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D7241" w:rsidRPr="001A37DC" w:rsidRDefault="001D7241" w:rsidP="001D724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1D7241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Products of the chemical industries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Brazil</w:t>
            </w:r>
          </w:p>
        </w:tc>
        <w:tc>
          <w:tcPr>
            <w:tcW w:w="7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4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Italy</w:t>
            </w:r>
          </w:p>
        </w:tc>
        <w:tc>
          <w:tcPr>
            <w:tcW w:w="5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5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Greece</w:t>
            </w:r>
          </w:p>
        </w:tc>
      </w:tr>
      <w:tr w:rsidR="001D7241" w:rsidRPr="00EB2146" w:rsidTr="00E17AB2">
        <w:trPr>
          <w:jc w:val="center"/>
        </w:trPr>
        <w:tc>
          <w:tcPr>
            <w:tcW w:w="805" w:type="pct"/>
            <w:shd w:val="clear" w:color="auto" w:fill="99CCFF"/>
            <w:vAlign w:val="center"/>
          </w:tcPr>
          <w:p w:rsidR="001D7241" w:rsidRPr="001A37DC" w:rsidRDefault="001D7241" w:rsidP="001D724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14,844</w:t>
            </w:r>
          </w:p>
        </w:tc>
        <w:tc>
          <w:tcPr>
            <w:tcW w:w="719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4,771</w:t>
            </w:r>
          </w:p>
        </w:tc>
        <w:tc>
          <w:tcPr>
            <w:tcW w:w="535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3,563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1,919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1,725</w:t>
            </w:r>
          </w:p>
        </w:tc>
        <w:tc>
          <w:tcPr>
            <w:tcW w:w="403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1,648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1,451</w:t>
            </w:r>
          </w:p>
        </w:tc>
        <w:tc>
          <w:tcPr>
            <w:tcW w:w="525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1,171</w:t>
            </w:r>
          </w:p>
        </w:tc>
      </w:tr>
    </w:tbl>
    <w:p w:rsidR="001D7241" w:rsidRDefault="001D7241" w:rsidP="001D7241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p w:rsidR="001D7241" w:rsidRPr="00A24411" w:rsidRDefault="001D7241" w:rsidP="001D7241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0"/>
        <w:gridCol w:w="1631"/>
        <w:gridCol w:w="1209"/>
        <w:gridCol w:w="1164"/>
        <w:gridCol w:w="901"/>
        <w:gridCol w:w="912"/>
        <w:gridCol w:w="877"/>
        <w:gridCol w:w="1290"/>
        <w:gridCol w:w="1142"/>
      </w:tblGrid>
      <w:tr w:rsidR="001D7241" w:rsidRPr="00EB2146" w:rsidTr="00E17AB2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1D7241" w:rsidRPr="001A37DC" w:rsidRDefault="001D7241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Plastics and rubber and articles thereof</w:t>
            </w:r>
          </w:p>
        </w:tc>
        <w:tc>
          <w:tcPr>
            <w:tcW w:w="75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0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4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Congo</w:t>
            </w:r>
          </w:p>
        </w:tc>
        <w:tc>
          <w:tcPr>
            <w:tcW w:w="5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Ghana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Sudan</w:t>
            </w:r>
          </w:p>
        </w:tc>
      </w:tr>
      <w:tr w:rsidR="001D7241" w:rsidRPr="00EB2146" w:rsidTr="00E17AB2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1D7241" w:rsidRPr="001A37DC" w:rsidRDefault="001D7241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2,908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2,319</w:t>
            </w:r>
          </w:p>
        </w:tc>
        <w:tc>
          <w:tcPr>
            <w:tcW w:w="536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832</w:t>
            </w:r>
          </w:p>
        </w:tc>
        <w:tc>
          <w:tcPr>
            <w:tcW w:w="405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427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391</w:t>
            </w:r>
          </w:p>
        </w:tc>
        <w:tc>
          <w:tcPr>
            <w:tcW w:w="404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390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346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1D7241" w:rsidRPr="00E17AB2" w:rsidRDefault="001D7241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313</w:t>
            </w:r>
          </w:p>
        </w:tc>
      </w:tr>
    </w:tbl>
    <w:p w:rsidR="00A24411" w:rsidRPr="00E17AB2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4"/>
          <w:szCs w:val="4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4"/>
        <w:gridCol w:w="1139"/>
        <w:gridCol w:w="1121"/>
        <w:gridCol w:w="1094"/>
        <w:gridCol w:w="1467"/>
        <w:gridCol w:w="809"/>
        <w:gridCol w:w="1093"/>
        <w:gridCol w:w="965"/>
        <w:gridCol w:w="1444"/>
      </w:tblGrid>
      <w:tr w:rsidR="00E80EB7" w:rsidRPr="00EB2146" w:rsidTr="00EF2E51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80EB7" w:rsidRPr="001A37DC" w:rsidRDefault="00E80EB7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 xml:space="preserve">Raw hides and skins, leather, </w:t>
            </w:r>
            <w:proofErr w:type="spellStart"/>
            <w:r w:rsidRPr="00BF5348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furskins</w:t>
            </w:r>
            <w:proofErr w:type="spellEnd"/>
            <w:r w:rsidRPr="00BF5348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 xml:space="preserve"> and articles thereof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1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5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Portugal</w:t>
            </w:r>
          </w:p>
        </w:tc>
        <w:tc>
          <w:tcPr>
            <w:tcW w:w="67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3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50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44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Switzerland</w:t>
            </w:r>
          </w:p>
        </w:tc>
      </w:tr>
      <w:tr w:rsidR="00E80EB7" w:rsidRPr="00EB2146" w:rsidTr="00EF2E51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E80EB7" w:rsidRPr="001A37DC" w:rsidRDefault="00E80EB7" w:rsidP="00A2441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273</w:t>
            </w:r>
          </w:p>
        </w:tc>
        <w:tc>
          <w:tcPr>
            <w:tcW w:w="519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503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88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84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06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24</w:t>
            </w:r>
          </w:p>
        </w:tc>
      </w:tr>
    </w:tbl>
    <w:p w:rsidR="00A24411" w:rsidRPr="00E17AB2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4"/>
          <w:szCs w:val="4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182"/>
        <w:gridCol w:w="1510"/>
        <w:gridCol w:w="1240"/>
        <w:gridCol w:w="1029"/>
        <w:gridCol w:w="1133"/>
        <w:gridCol w:w="814"/>
        <w:gridCol w:w="1207"/>
        <w:gridCol w:w="1007"/>
      </w:tblGrid>
      <w:tr w:rsidR="00E80EB7" w:rsidRPr="00EB2146" w:rsidTr="00E17AB2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80EB7" w:rsidRPr="001A37DC" w:rsidRDefault="00E80EB7" w:rsidP="00291DA1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1A37DC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Wood &amp; Articles of Wood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6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7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7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52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Congo</w:t>
            </w:r>
          </w:p>
        </w:tc>
        <w:tc>
          <w:tcPr>
            <w:tcW w:w="3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55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4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</w:tr>
      <w:tr w:rsidR="00E80EB7" w:rsidRPr="00EB2146" w:rsidTr="00E17AB2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E80EB7" w:rsidRPr="001A37DC" w:rsidRDefault="00E80EB7" w:rsidP="008F790B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257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98</w:t>
            </w:r>
          </w:p>
        </w:tc>
        <w:tc>
          <w:tcPr>
            <w:tcW w:w="570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73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1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5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63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12</w:t>
            </w:r>
          </w:p>
        </w:tc>
      </w:tr>
    </w:tbl>
    <w:p w:rsidR="001302D3" w:rsidRPr="00E17AB2" w:rsidRDefault="001302D3" w:rsidP="000B0EAF">
      <w:pPr>
        <w:bidi w:val="0"/>
        <w:spacing w:after="0" w:line="240" w:lineRule="auto"/>
        <w:jc w:val="center"/>
        <w:rPr>
          <w:rFonts w:asciiTheme="majorHAnsi" w:hAnsiTheme="majorHAnsi"/>
          <w:sz w:val="4"/>
          <w:szCs w:val="4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1223"/>
        <w:gridCol w:w="1081"/>
        <w:gridCol w:w="1258"/>
        <w:gridCol w:w="971"/>
        <w:gridCol w:w="1141"/>
        <w:gridCol w:w="979"/>
        <w:gridCol w:w="1222"/>
        <w:gridCol w:w="1252"/>
      </w:tblGrid>
      <w:tr w:rsidR="00E80EB7" w:rsidRPr="00EB2146" w:rsidTr="00E17AB2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80EB7" w:rsidRPr="001A37DC" w:rsidRDefault="00E80EB7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1A37DC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Paper and Paperboard &amp; Articles Thereof</w:t>
            </w:r>
          </w:p>
        </w:tc>
        <w:tc>
          <w:tcPr>
            <w:tcW w:w="5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5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4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5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Tunisia</w:t>
            </w:r>
          </w:p>
        </w:tc>
        <w:tc>
          <w:tcPr>
            <w:tcW w:w="56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Morocco</w:t>
            </w:r>
          </w:p>
        </w:tc>
        <w:tc>
          <w:tcPr>
            <w:tcW w:w="57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</w:tr>
      <w:tr w:rsidR="00E80EB7" w:rsidRPr="00EB2146" w:rsidTr="00E17AB2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E80EB7" w:rsidRPr="001A37DC" w:rsidRDefault="00E80EB7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64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1,974</w:t>
            </w:r>
          </w:p>
        </w:tc>
        <w:tc>
          <w:tcPr>
            <w:tcW w:w="499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1,224</w:t>
            </w:r>
          </w:p>
        </w:tc>
        <w:tc>
          <w:tcPr>
            <w:tcW w:w="580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977</w:t>
            </w:r>
          </w:p>
        </w:tc>
        <w:tc>
          <w:tcPr>
            <w:tcW w:w="448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925</w:t>
            </w:r>
          </w:p>
        </w:tc>
        <w:tc>
          <w:tcPr>
            <w:tcW w:w="526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745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654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577" w:type="pct"/>
            <w:shd w:val="clear" w:color="auto" w:fill="auto"/>
            <w:vAlign w:val="center"/>
          </w:tcPr>
          <w:p w:rsidR="00E80EB7" w:rsidRPr="00E17AB2" w:rsidRDefault="00E80EB7" w:rsidP="00E17AB2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499</w:t>
            </w:r>
          </w:p>
        </w:tc>
      </w:tr>
    </w:tbl>
    <w:p w:rsid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p w:rsidR="00A24411" w:rsidRDefault="00A24411" w:rsidP="00A24411">
      <w:pPr>
        <w:bidi w:val="0"/>
        <w:spacing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p w:rsidR="004B32E0" w:rsidRDefault="004B32E0" w:rsidP="004B32E0">
      <w:pPr>
        <w:bidi w:val="0"/>
        <w:spacing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p w:rsidR="004B32E0" w:rsidRDefault="004B32E0" w:rsidP="00200562">
      <w:pPr>
        <w:bidi w:val="0"/>
        <w:spacing w:after="0" w:line="240" w:lineRule="auto"/>
        <w:jc w:val="lowKashida"/>
        <w:rPr>
          <w:rFonts w:asciiTheme="majorHAnsi" w:hAnsiTheme="majorHAnsi"/>
          <w:sz w:val="2"/>
          <w:szCs w:val="2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15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Pr="001302D3">
        <w:rPr>
          <w:rFonts w:asciiTheme="majorHAnsi" w:hAnsiTheme="majorHAnsi"/>
          <w:b/>
          <w:bCs/>
          <w:sz w:val="24"/>
          <w:szCs w:val="24"/>
          <w:lang w:bidi="ar-LB"/>
        </w:rPr>
        <w:t xml:space="preserve">(continued)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>Distribution of the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 w:rsidRPr="00DB5B2B">
        <w:rPr>
          <w:rFonts w:asciiTheme="majorHAnsi" w:hAnsiTheme="majorHAnsi"/>
          <w:b/>
          <w:bCs/>
          <w:sz w:val="24"/>
          <w:szCs w:val="24"/>
          <w:lang w:bidi="ar-LB"/>
        </w:rPr>
        <w:t>industrial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 exports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according to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 product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 xml:space="preserve">and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>the m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ain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 xml:space="preserve"> importing countries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DB5B2B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 w:rsidR="006050D1"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581"/>
        <w:gridCol w:w="1153"/>
        <w:gridCol w:w="742"/>
        <w:gridCol w:w="1444"/>
        <w:gridCol w:w="988"/>
        <w:gridCol w:w="1046"/>
        <w:gridCol w:w="1381"/>
        <w:gridCol w:w="788"/>
      </w:tblGrid>
      <w:tr w:rsidR="00E17AB2" w:rsidRPr="00EB2146" w:rsidTr="00EF2E51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17AB2" w:rsidRPr="000F4D52" w:rsidRDefault="00E17AB2" w:rsidP="00E17AB2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0F4D52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Textiles &amp; textile articles</w:t>
            </w:r>
          </w:p>
        </w:tc>
        <w:tc>
          <w:tcPr>
            <w:tcW w:w="72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3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Syria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48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63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3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</w:tr>
      <w:tr w:rsidR="00E17AB2" w:rsidRPr="00EB2146" w:rsidTr="00EF2E51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E17AB2" w:rsidRPr="000F4D52" w:rsidRDefault="00E17AB2" w:rsidP="00E17AB2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727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1,198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744</w:t>
            </w:r>
          </w:p>
        </w:tc>
        <w:tc>
          <w:tcPr>
            <w:tcW w:w="341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481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459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377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367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352</w:t>
            </w:r>
          </w:p>
        </w:tc>
        <w:tc>
          <w:tcPr>
            <w:tcW w:w="362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317</w:t>
            </w:r>
          </w:p>
        </w:tc>
      </w:tr>
    </w:tbl>
    <w:p w:rsidR="00E17AB2" w:rsidRPr="00EF2E51" w:rsidRDefault="00E17AB2" w:rsidP="00E17AB2">
      <w:pPr>
        <w:bidi w:val="0"/>
        <w:spacing w:after="0" w:line="240" w:lineRule="auto"/>
        <w:jc w:val="lowKashida"/>
        <w:rPr>
          <w:rFonts w:asciiTheme="majorHAnsi" w:hAnsiTheme="majorHAnsi"/>
          <w:sz w:val="4"/>
          <w:szCs w:val="4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3"/>
        <w:gridCol w:w="1279"/>
        <w:gridCol w:w="1283"/>
        <w:gridCol w:w="1214"/>
        <w:gridCol w:w="927"/>
        <w:gridCol w:w="959"/>
        <w:gridCol w:w="1072"/>
        <w:gridCol w:w="1177"/>
        <w:gridCol w:w="1212"/>
      </w:tblGrid>
      <w:tr w:rsidR="00E80EB7" w:rsidRPr="00EB2146" w:rsidTr="00EF2E51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80EB7" w:rsidRPr="000F4D52" w:rsidRDefault="00E80EB7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0F4D52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Footwear, Headgear, Prepared Feather</w:t>
            </w:r>
          </w:p>
        </w:tc>
        <w:tc>
          <w:tcPr>
            <w:tcW w:w="5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Egypt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2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Sri Lanka</w:t>
            </w:r>
          </w:p>
        </w:tc>
        <w:tc>
          <w:tcPr>
            <w:tcW w:w="4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Ukraine</w:t>
            </w:r>
          </w:p>
        </w:tc>
        <w:tc>
          <w:tcPr>
            <w:tcW w:w="5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5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Senegal</w:t>
            </w:r>
          </w:p>
        </w:tc>
      </w:tr>
      <w:tr w:rsidR="00E80EB7" w:rsidRPr="00EB2146" w:rsidTr="00EF2E51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E80EB7" w:rsidRPr="000F4D52" w:rsidRDefault="00E80EB7" w:rsidP="001302D3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88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874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26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41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41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7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8</w:t>
            </w:r>
          </w:p>
        </w:tc>
      </w:tr>
    </w:tbl>
    <w:p w:rsidR="00A24411" w:rsidRP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1159"/>
        <w:gridCol w:w="1043"/>
        <w:gridCol w:w="1217"/>
        <w:gridCol w:w="1051"/>
        <w:gridCol w:w="1188"/>
        <w:gridCol w:w="1139"/>
        <w:gridCol w:w="1136"/>
        <w:gridCol w:w="1212"/>
      </w:tblGrid>
      <w:tr w:rsidR="00E80EB7" w:rsidRPr="00EB2146" w:rsidTr="00EF2E51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80EB7" w:rsidRPr="000F4D52" w:rsidRDefault="00E80EB7" w:rsidP="00BA00B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2A26A0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Articles of stone, plaster, cement; glass and glassware</w:t>
            </w:r>
          </w:p>
        </w:tc>
        <w:tc>
          <w:tcPr>
            <w:tcW w:w="5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48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56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44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Kuwait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Nigeria</w:t>
            </w:r>
          </w:p>
        </w:tc>
      </w:tr>
      <w:tr w:rsidR="00E80EB7" w:rsidRPr="00EB2146" w:rsidTr="00EF2E51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E80EB7" w:rsidRPr="000F4D52" w:rsidRDefault="00E80EB7" w:rsidP="00BA00B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298</w:t>
            </w:r>
          </w:p>
        </w:tc>
        <w:tc>
          <w:tcPr>
            <w:tcW w:w="489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175</w:t>
            </w:r>
          </w:p>
        </w:tc>
        <w:tc>
          <w:tcPr>
            <w:tcW w:w="569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493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32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92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E80EB7" w:rsidRPr="00E17AB2" w:rsidRDefault="00E80EB7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64</w:t>
            </w:r>
          </w:p>
        </w:tc>
      </w:tr>
    </w:tbl>
    <w:p w:rsidR="00A24411" w:rsidRPr="00196BF8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p w:rsidR="00A24411" w:rsidRP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4"/>
        <w:gridCol w:w="1413"/>
        <w:gridCol w:w="1048"/>
        <w:gridCol w:w="1224"/>
        <w:gridCol w:w="937"/>
        <w:gridCol w:w="968"/>
        <w:gridCol w:w="1151"/>
        <w:gridCol w:w="1188"/>
        <w:gridCol w:w="1223"/>
      </w:tblGrid>
      <w:tr w:rsidR="00E17AB2" w:rsidRPr="00EB2146" w:rsidTr="00EF2E51">
        <w:trPr>
          <w:trHeight w:val="369"/>
          <w:jc w:val="center"/>
        </w:trPr>
        <w:tc>
          <w:tcPr>
            <w:tcW w:w="805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17AB2" w:rsidRPr="000F4D52" w:rsidRDefault="00E17AB2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0F4D52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Transport Equipment</w:t>
            </w:r>
          </w:p>
        </w:tc>
        <w:tc>
          <w:tcPr>
            <w:tcW w:w="66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49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Iran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4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Libya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Guinea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France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Tanzania</w:t>
            </w:r>
          </w:p>
        </w:tc>
      </w:tr>
      <w:tr w:rsidR="00E17AB2" w:rsidRPr="00EB2146" w:rsidTr="00EF2E51">
        <w:trPr>
          <w:jc w:val="center"/>
        </w:trPr>
        <w:tc>
          <w:tcPr>
            <w:tcW w:w="805" w:type="pct"/>
            <w:shd w:val="clear" w:color="auto" w:fill="99CCFF"/>
            <w:vAlign w:val="center"/>
          </w:tcPr>
          <w:p w:rsidR="00E17AB2" w:rsidRPr="000F4D52" w:rsidRDefault="00E17AB2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662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412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244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86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35</w:t>
            </w:r>
          </w:p>
        </w:tc>
      </w:tr>
    </w:tbl>
    <w:p w:rsidR="00A24411" w:rsidRPr="00EF2E5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4"/>
          <w:szCs w:val="4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0"/>
        <w:gridCol w:w="1270"/>
        <w:gridCol w:w="1361"/>
        <w:gridCol w:w="1444"/>
        <w:gridCol w:w="868"/>
        <w:gridCol w:w="1147"/>
        <w:gridCol w:w="965"/>
        <w:gridCol w:w="1151"/>
        <w:gridCol w:w="1000"/>
      </w:tblGrid>
      <w:tr w:rsidR="00E17AB2" w:rsidRPr="00EB2146" w:rsidTr="00EF2E51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17AB2" w:rsidRPr="000F4D52" w:rsidRDefault="00E17AB2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</w:pPr>
            <w:r w:rsidRPr="002A26A0">
              <w:rPr>
                <w:rFonts w:asciiTheme="majorHAnsi" w:eastAsia="Times New Roman" w:hAnsiTheme="majorHAnsi" w:cs="Traditional Arabic"/>
                <w:b/>
                <w:bCs/>
                <w:lang w:bidi="ar-LB"/>
              </w:rPr>
              <w:t>Optical, measuring, medical, and musical instruments; clocks and watches</w:t>
            </w:r>
          </w:p>
        </w:tc>
        <w:tc>
          <w:tcPr>
            <w:tcW w:w="6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Hong Kong</w:t>
            </w:r>
          </w:p>
        </w:tc>
        <w:tc>
          <w:tcPr>
            <w:tcW w:w="66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Switzerland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Upper Volta</w:t>
            </w:r>
          </w:p>
        </w:tc>
        <w:tc>
          <w:tcPr>
            <w:tcW w:w="52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Kingdom</w:t>
            </w: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Nigeria</w:t>
            </w:r>
          </w:p>
        </w:tc>
        <w:tc>
          <w:tcPr>
            <w:tcW w:w="46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Germany</w:t>
            </w:r>
          </w:p>
        </w:tc>
        <w:tc>
          <w:tcPr>
            <w:tcW w:w="5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</w:tr>
      <w:tr w:rsidR="00E17AB2" w:rsidRPr="00EB2146" w:rsidTr="00EF2E51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E17AB2" w:rsidRPr="000F4D52" w:rsidRDefault="00E17AB2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622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359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437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9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60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34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32</w:t>
            </w:r>
          </w:p>
        </w:tc>
      </w:tr>
    </w:tbl>
    <w:p w:rsidR="00A24411" w:rsidRPr="00A24411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4"/>
        <w:gridCol w:w="1710"/>
        <w:gridCol w:w="1042"/>
        <w:gridCol w:w="1209"/>
        <w:gridCol w:w="924"/>
        <w:gridCol w:w="957"/>
        <w:gridCol w:w="898"/>
        <w:gridCol w:w="1175"/>
        <w:gridCol w:w="1207"/>
      </w:tblGrid>
      <w:tr w:rsidR="00E17AB2" w:rsidRPr="00EB2146" w:rsidTr="00EF2E51">
        <w:trPr>
          <w:trHeight w:val="369"/>
          <w:jc w:val="center"/>
        </w:trPr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17AB2" w:rsidRPr="00EB2146" w:rsidRDefault="00E17AB2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A2441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Arms and Ammunition</w:t>
            </w:r>
          </w:p>
        </w:tc>
        <w:tc>
          <w:tcPr>
            <w:tcW w:w="78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Afghanistan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</w:tr>
      <w:tr w:rsidR="00E17AB2" w:rsidRPr="00EB2146" w:rsidTr="00EF2E51">
        <w:trPr>
          <w:jc w:val="center"/>
        </w:trPr>
        <w:tc>
          <w:tcPr>
            <w:tcW w:w="806" w:type="pct"/>
            <w:shd w:val="clear" w:color="auto" w:fill="99CCFF"/>
            <w:vAlign w:val="center"/>
          </w:tcPr>
          <w:p w:rsidR="00E17AB2" w:rsidRPr="00EB2146" w:rsidRDefault="00E17AB2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786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96</w:t>
            </w:r>
          </w:p>
        </w:tc>
        <w:tc>
          <w:tcPr>
            <w:tcW w:w="479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556" w:type="pct"/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40" w:type="pct"/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40" w:type="pct"/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  <w:tc>
          <w:tcPr>
            <w:tcW w:w="556" w:type="pct"/>
            <w:shd w:val="clear" w:color="auto" w:fill="auto"/>
            <w:vAlign w:val="center"/>
          </w:tcPr>
          <w:p w:rsidR="00E17AB2" w:rsidRPr="00DE23C0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</w:p>
        </w:tc>
      </w:tr>
    </w:tbl>
    <w:p w:rsidR="00A24411" w:rsidRPr="00196BF8" w:rsidRDefault="00A24411" w:rsidP="000B0EAF">
      <w:pPr>
        <w:bidi w:val="0"/>
        <w:spacing w:after="0" w:line="240" w:lineRule="auto"/>
        <w:jc w:val="center"/>
        <w:rPr>
          <w:rFonts w:asciiTheme="majorHAnsi" w:hAnsiTheme="majorHAnsi"/>
          <w:sz w:val="2"/>
          <w:szCs w:val="2"/>
          <w:lang w:bidi="ar-LB"/>
        </w:rPr>
      </w:pPr>
    </w:p>
    <w:tbl>
      <w:tblPr>
        <w:tblW w:w="521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4"/>
        <w:gridCol w:w="1208"/>
        <w:gridCol w:w="1054"/>
        <w:gridCol w:w="1228"/>
        <w:gridCol w:w="1139"/>
        <w:gridCol w:w="972"/>
        <w:gridCol w:w="1072"/>
        <w:gridCol w:w="1192"/>
        <w:gridCol w:w="1227"/>
      </w:tblGrid>
      <w:tr w:rsidR="00E17AB2" w:rsidRPr="00EB2146" w:rsidTr="00EF2E51">
        <w:trPr>
          <w:trHeight w:val="369"/>
          <w:jc w:val="center"/>
        </w:trPr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  <w:shd w:val="clear" w:color="auto" w:fill="99CCFF"/>
            <w:vAlign w:val="center"/>
          </w:tcPr>
          <w:p w:rsidR="00E17AB2" w:rsidRPr="00EB2146" w:rsidRDefault="00E17AB2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A24411"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lang w:bidi="ar-LB"/>
              </w:rPr>
              <w:t>Miscellaneous Manufactured Articles</w:t>
            </w:r>
          </w:p>
        </w:tc>
        <w:tc>
          <w:tcPr>
            <w:tcW w:w="5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Saudi Arabia</w:t>
            </w:r>
          </w:p>
        </w:tc>
        <w:tc>
          <w:tcPr>
            <w:tcW w:w="49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Ivory Coast</w:t>
            </w: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Qatar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Arab Emirates</w:t>
            </w:r>
          </w:p>
        </w:tc>
        <w:tc>
          <w:tcPr>
            <w:tcW w:w="45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Sierra Leone</w:t>
            </w: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United States Of America</w:t>
            </w:r>
          </w:p>
        </w:tc>
        <w:tc>
          <w:tcPr>
            <w:tcW w:w="5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Iraq</w:t>
            </w:r>
          </w:p>
        </w:tc>
        <w:tc>
          <w:tcPr>
            <w:tcW w:w="57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Jordan</w:t>
            </w:r>
          </w:p>
        </w:tc>
      </w:tr>
      <w:tr w:rsidR="00E17AB2" w:rsidRPr="00EB2146" w:rsidTr="00EF2E51">
        <w:trPr>
          <w:jc w:val="center"/>
        </w:trPr>
        <w:tc>
          <w:tcPr>
            <w:tcW w:w="820" w:type="pct"/>
            <w:shd w:val="clear" w:color="auto" w:fill="99CCFF"/>
            <w:vAlign w:val="center"/>
          </w:tcPr>
          <w:p w:rsidR="00E17AB2" w:rsidRPr="00EB2146" w:rsidRDefault="00E17AB2" w:rsidP="00DE23C0">
            <w:pPr>
              <w:tabs>
                <w:tab w:val="left" w:pos="8140"/>
              </w:tabs>
              <w:bidi w:val="0"/>
              <w:spacing w:after="0" w:line="240" w:lineRule="auto"/>
              <w:rPr>
                <w:rFonts w:asciiTheme="majorHAnsi" w:eastAsia="Times New Roman" w:hAnsiTheme="majorHAnsi" w:cs="Traditional Arabic"/>
                <w:b/>
                <w:bCs/>
                <w:sz w:val="24"/>
                <w:szCs w:val="24"/>
                <w:rtl/>
              </w:rPr>
            </w:pPr>
            <w:r w:rsidRPr="00BF5348"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 xml:space="preserve">Value in 1000 of  </w:t>
            </w:r>
            <w:r>
              <w:rPr>
                <w:rFonts w:asciiTheme="majorHAnsi" w:eastAsia="Times New Roman" w:hAnsiTheme="majorHAnsi" w:cs="Traditional Arabic"/>
                <w:b/>
                <w:bCs/>
                <w:sz w:val="21"/>
                <w:szCs w:val="21"/>
              </w:rPr>
              <w:t>USD</w:t>
            </w:r>
          </w:p>
        </w:tc>
        <w:tc>
          <w:tcPr>
            <w:tcW w:w="566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1,790</w:t>
            </w:r>
          </w:p>
        </w:tc>
        <w:tc>
          <w:tcPr>
            <w:tcW w:w="495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680</w:t>
            </w:r>
          </w:p>
        </w:tc>
        <w:tc>
          <w:tcPr>
            <w:tcW w:w="575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657</w:t>
            </w:r>
          </w:p>
        </w:tc>
        <w:tc>
          <w:tcPr>
            <w:tcW w:w="522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457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432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558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315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E17AB2" w:rsidRPr="00E17AB2" w:rsidRDefault="00E17AB2" w:rsidP="00EF2E51">
            <w:pPr>
              <w:bidi w:val="0"/>
              <w:spacing w:after="0" w:line="240" w:lineRule="auto"/>
              <w:jc w:val="center"/>
              <w:rPr>
                <w:rFonts w:asciiTheme="majorHAnsi" w:hAnsiTheme="majorHAnsi" w:cs="Calibri"/>
                <w:color w:val="000000"/>
                <w:sz w:val="24"/>
                <w:szCs w:val="24"/>
              </w:rPr>
            </w:pPr>
            <w:r w:rsidRPr="00E17AB2">
              <w:rPr>
                <w:rFonts w:asciiTheme="majorHAnsi" w:hAnsiTheme="majorHAnsi" w:cs="Calibri"/>
                <w:color w:val="000000"/>
                <w:sz w:val="24"/>
                <w:szCs w:val="24"/>
              </w:rPr>
              <w:t>216</w:t>
            </w:r>
          </w:p>
        </w:tc>
      </w:tr>
    </w:tbl>
    <w:p w:rsidR="0097131B" w:rsidRDefault="0097131B" w:rsidP="0097131B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97131B" w:rsidRDefault="0097131B" w:rsidP="0097131B">
      <w:pPr>
        <w:bidi w:val="0"/>
        <w:rPr>
          <w:rFonts w:asciiTheme="majorHAnsi" w:hAnsiTheme="majorHAnsi"/>
          <w:sz w:val="28"/>
          <w:szCs w:val="28"/>
          <w:lang w:bidi="ar-LB"/>
        </w:rPr>
        <w:sectPr w:rsidR="0097131B" w:rsidSect="00BA00B0">
          <w:footerReference w:type="default" r:id="rId20"/>
          <w:pgSz w:w="11906" w:h="16838"/>
          <w:pgMar w:top="1440" w:right="851" w:bottom="737" w:left="851" w:header="720" w:footer="272" w:gutter="0"/>
          <w:cols w:space="720"/>
          <w:bidi/>
          <w:rtlGutter/>
          <w:docGrid w:linePitch="360"/>
        </w:sectPr>
      </w:pPr>
    </w:p>
    <w:p w:rsidR="002418B4" w:rsidRPr="00196BF8" w:rsidRDefault="002418B4" w:rsidP="00324D8D">
      <w:pPr>
        <w:bidi w:val="0"/>
        <w:spacing w:line="240" w:lineRule="auto"/>
        <w:ind w:left="709"/>
        <w:jc w:val="lowKashida"/>
        <w:rPr>
          <w:rFonts w:asciiTheme="majorHAnsi" w:hAnsiTheme="majorHAnsi"/>
          <w:sz w:val="2"/>
          <w:szCs w:val="2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 w:rsidR="00C7689D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16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Distribution of industrial exports, according to the main exported g</w:t>
      </w:r>
      <w:r w:rsidR="00E475BD" w:rsidRPr="00E475BD">
        <w:rPr>
          <w:rFonts w:asciiTheme="majorHAnsi" w:hAnsiTheme="majorHAnsi"/>
          <w:b/>
          <w:bCs/>
          <w:sz w:val="24"/>
          <w:szCs w:val="24"/>
          <w:lang w:bidi="ar-LB"/>
        </w:rPr>
        <w:t xml:space="preserve">oods and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main importing c</w:t>
      </w:r>
      <w:r w:rsidR="00E475BD" w:rsidRPr="00E475BD">
        <w:rPr>
          <w:rFonts w:asciiTheme="majorHAnsi" w:hAnsiTheme="majorHAnsi"/>
          <w:b/>
          <w:bCs/>
          <w:sz w:val="24"/>
          <w:szCs w:val="24"/>
          <w:lang w:bidi="ar-LB"/>
        </w:rPr>
        <w:t>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="00E475BD" w:rsidRPr="00E475BD">
        <w:rPr>
          <w:rFonts w:asciiTheme="majorHAnsi" w:hAnsiTheme="majorHAnsi"/>
          <w:b/>
          <w:bCs/>
          <w:sz w:val="24"/>
          <w:szCs w:val="24"/>
          <w:lang w:bidi="ar-LB"/>
        </w:rPr>
        <w:t>2017</w:t>
      </w:r>
    </w:p>
    <w:p w:rsidR="0097131B" w:rsidRDefault="0083230A" w:rsidP="0083230A">
      <w:pPr>
        <w:bidi w:val="0"/>
        <w:ind w:left="-142"/>
        <w:rPr>
          <w:rFonts w:asciiTheme="majorHAnsi" w:hAnsiTheme="majorHAnsi"/>
          <w:sz w:val="28"/>
          <w:szCs w:val="28"/>
          <w:lang w:bidi="ar-LB"/>
        </w:rPr>
      </w:pPr>
      <w:r w:rsidRPr="0083230A">
        <w:rPr>
          <w:noProof/>
        </w:rPr>
        <w:drawing>
          <wp:inline distT="0" distB="0" distL="0" distR="0" wp14:anchorId="4F108EFC" wp14:editId="494A2885">
            <wp:extent cx="9949727" cy="4672726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3800" cy="4674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31B" w:rsidRDefault="0097131B" w:rsidP="0097131B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97131B" w:rsidRDefault="0097131B" w:rsidP="0097131B">
      <w:pPr>
        <w:bidi w:val="0"/>
        <w:rPr>
          <w:rFonts w:asciiTheme="majorHAnsi" w:hAnsiTheme="majorHAnsi"/>
          <w:sz w:val="28"/>
          <w:szCs w:val="28"/>
          <w:lang w:bidi="ar-LB"/>
        </w:rPr>
        <w:sectPr w:rsidR="0097131B" w:rsidSect="0097131B">
          <w:footerReference w:type="default" r:id="rId22"/>
          <w:pgSz w:w="16838" w:h="11906" w:orient="landscape"/>
          <w:pgMar w:top="851" w:right="1440" w:bottom="851" w:left="737" w:header="720" w:footer="272" w:gutter="0"/>
          <w:cols w:space="720"/>
          <w:bidi/>
          <w:rtlGutter/>
          <w:docGrid w:linePitch="360"/>
        </w:sectPr>
      </w:pPr>
    </w:p>
    <w:p w:rsidR="00901192" w:rsidRPr="00196BF8" w:rsidRDefault="00901192" w:rsidP="00200562">
      <w:pPr>
        <w:bidi w:val="0"/>
        <w:spacing w:line="240" w:lineRule="auto"/>
        <w:jc w:val="lowKashida"/>
        <w:rPr>
          <w:rFonts w:asciiTheme="majorHAnsi" w:hAnsiTheme="majorHAnsi"/>
          <w:sz w:val="2"/>
          <w:szCs w:val="2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17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mports of i</w:t>
      </w:r>
      <w:r w:rsidR="00035ACE" w:rsidRPr="00035ACE">
        <w:rPr>
          <w:rFonts w:asciiTheme="majorHAnsi" w:hAnsiTheme="majorHAnsi"/>
          <w:b/>
          <w:bCs/>
          <w:sz w:val="24"/>
          <w:szCs w:val="24"/>
          <w:lang w:bidi="ar-LB"/>
        </w:rPr>
        <w:t>ndustrial ma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chinery and equipment during</w:t>
      </w:r>
      <w:r w:rsidR="00035ACE" w:rsidRPr="00035ACE">
        <w:rPr>
          <w:rFonts w:asciiTheme="majorHAnsi" w:hAnsiTheme="majorHAnsi"/>
          <w:b/>
          <w:bCs/>
          <w:sz w:val="24"/>
          <w:szCs w:val="24"/>
          <w:lang w:bidi="ar-LB"/>
        </w:rPr>
        <w:t xml:space="preserve"> years 2015-2016-2017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1607"/>
        <w:gridCol w:w="1467"/>
        <w:gridCol w:w="1517"/>
        <w:gridCol w:w="1608"/>
        <w:gridCol w:w="1518"/>
      </w:tblGrid>
      <w:tr w:rsidR="007B26F2" w:rsidRPr="00716B9B" w:rsidTr="00E96C5A">
        <w:tc>
          <w:tcPr>
            <w:tcW w:w="1525" w:type="dxa"/>
            <w:shd w:val="clear" w:color="auto" w:fill="99CCFF"/>
            <w:vAlign w:val="center"/>
          </w:tcPr>
          <w:p w:rsidR="007B26F2" w:rsidRPr="00716B9B" w:rsidRDefault="007B26F2" w:rsidP="007B26F2">
            <w:pPr>
              <w:bidi w:val="0"/>
              <w:spacing w:line="276" w:lineRule="auto"/>
              <w:jc w:val="center"/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</w:pPr>
            <w:r w:rsidRPr="00716B9B"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t>Month</w:t>
            </w:r>
          </w:p>
        </w:tc>
        <w:tc>
          <w:tcPr>
            <w:tcW w:w="1607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129747023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Year</w:t>
                </w:r>
              </w:p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2015</w:t>
                </w:r>
              </w:p>
            </w:sdtContent>
          </w:sdt>
        </w:tc>
        <w:tc>
          <w:tcPr>
            <w:tcW w:w="1467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-499964695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Year</w:t>
                </w:r>
              </w:p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2016</w:t>
                </w:r>
              </w:p>
            </w:sdtContent>
          </w:sdt>
        </w:tc>
        <w:tc>
          <w:tcPr>
            <w:tcW w:w="1517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1229812985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Year</w:t>
                </w:r>
              </w:p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2017</w:t>
                </w:r>
              </w:p>
            </w:sdtContent>
          </w:sdt>
        </w:tc>
        <w:tc>
          <w:tcPr>
            <w:tcW w:w="1608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-543285887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Variation</w:t>
                </w:r>
              </w:p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</w:t>
                </w: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5</w:t>
                </w: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/201</w:t>
                </w: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7</w:t>
                </w:r>
              </w:p>
            </w:sdtContent>
          </w:sdt>
        </w:tc>
        <w:tc>
          <w:tcPr>
            <w:tcW w:w="1518" w:type="dxa"/>
            <w:shd w:val="clear" w:color="auto" w:fill="99CCFF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  <w:lang w:bidi="ar-LB"/>
              </w:rPr>
              <w:alias w:val="locked"/>
              <w:tag w:val="locked"/>
              <w:id w:val="693197889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rtl/>
                    <w:lang w:bidi="ar-LB"/>
                  </w:rPr>
                </w:pP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Variation</w:t>
                </w:r>
              </w:p>
              <w:p w:rsidR="007B26F2" w:rsidRPr="00716B9B" w:rsidRDefault="007B26F2" w:rsidP="007B26F2">
                <w:pPr>
                  <w:bidi w:val="0"/>
                  <w:spacing w:line="276" w:lineRule="auto"/>
                  <w:jc w:val="center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201</w:t>
                </w: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6</w:t>
                </w: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/201</w:t>
                </w:r>
                <w:r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  <w:lang w:bidi="ar-LB"/>
                  </w:rPr>
                  <w:t>7</w:t>
                </w:r>
              </w:p>
            </w:sdtContent>
          </w:sdt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840355144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January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20.5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25.3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21.0</w:t>
            </w:r>
          </w:p>
        </w:tc>
        <w:tc>
          <w:tcPr>
            <w:tcW w:w="1608" w:type="dxa"/>
            <w:vAlign w:val="center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  <w:rtl/>
              </w:rPr>
            </w:pPr>
            <w:r w:rsidRPr="003B25D0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2.4%</w:t>
            </w:r>
          </w:p>
        </w:tc>
        <w:tc>
          <w:tcPr>
            <w:tcW w:w="1518" w:type="dxa"/>
            <w:vAlign w:val="center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3B25D0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-17.1%</w:t>
            </w:r>
          </w:p>
        </w:tc>
      </w:tr>
      <w:tr w:rsidR="00862418" w:rsidRPr="00716B9B" w:rsidTr="00337378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1248881836"/>
              <w:lock w:val="contentLocked"/>
            </w:sdtPr>
            <w:sdtEndPr/>
            <w:sdtContent>
              <w:p w:rsidR="00862418" w:rsidRPr="00716B9B" w:rsidRDefault="00862418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February</w:t>
                </w:r>
              </w:p>
            </w:sdtContent>
          </w:sdt>
        </w:tc>
        <w:tc>
          <w:tcPr>
            <w:tcW w:w="1607" w:type="dxa"/>
            <w:vAlign w:val="bottom"/>
          </w:tcPr>
          <w:p w:rsidR="00862418" w:rsidRPr="003B25D0" w:rsidRDefault="00862418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22.3</w:t>
            </w:r>
          </w:p>
        </w:tc>
        <w:tc>
          <w:tcPr>
            <w:tcW w:w="1467" w:type="dxa"/>
            <w:vAlign w:val="bottom"/>
          </w:tcPr>
          <w:p w:rsidR="00862418" w:rsidRPr="003B25D0" w:rsidRDefault="00862418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17.3</w:t>
            </w:r>
          </w:p>
        </w:tc>
        <w:tc>
          <w:tcPr>
            <w:tcW w:w="1517" w:type="dxa"/>
            <w:vAlign w:val="bottom"/>
          </w:tcPr>
          <w:p w:rsidR="00862418" w:rsidRPr="00862418" w:rsidRDefault="00862418" w:rsidP="00862418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862418">
              <w:rPr>
                <w:rFonts w:asciiTheme="majorHAnsi" w:hAnsiTheme="majorHAnsi" w:cs="Arial"/>
                <w:sz w:val="24"/>
                <w:szCs w:val="24"/>
              </w:rPr>
              <w:t>10.7</w:t>
            </w:r>
          </w:p>
        </w:tc>
        <w:tc>
          <w:tcPr>
            <w:tcW w:w="1608" w:type="dxa"/>
            <w:vAlign w:val="bottom"/>
          </w:tcPr>
          <w:p w:rsidR="00862418" w:rsidRPr="00862418" w:rsidRDefault="00862418" w:rsidP="00862418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86241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-52.1%</w:t>
            </w:r>
          </w:p>
        </w:tc>
        <w:tc>
          <w:tcPr>
            <w:tcW w:w="1518" w:type="dxa"/>
            <w:vAlign w:val="bottom"/>
          </w:tcPr>
          <w:p w:rsidR="00862418" w:rsidRPr="00862418" w:rsidRDefault="00862418" w:rsidP="00862418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</w:pPr>
            <w:r w:rsidRPr="00862418">
              <w:rPr>
                <w:rFonts w:asciiTheme="majorHAnsi" w:hAnsiTheme="majorHAnsi" w:cs="Traditional Arabic"/>
                <w:i/>
                <w:iCs/>
                <w:sz w:val="24"/>
                <w:szCs w:val="24"/>
              </w:rPr>
              <w:t>-38.3%</w:t>
            </w: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1479885899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March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20.5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25.1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1088582520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April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19.1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22.8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513043603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May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28.0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20.5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1959335942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June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23.7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20.0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1062395362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July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20.1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16.8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621815383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August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21.3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19.0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493999374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September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13.8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16.2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427585622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October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16.5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14.5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-1131169424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November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18.9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20.0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7B26F2" w:rsidRPr="00716B9B" w:rsidTr="007B26F2">
        <w:tc>
          <w:tcPr>
            <w:tcW w:w="1525" w:type="dxa"/>
            <w:vAlign w:val="center"/>
          </w:tcPr>
          <w:sdt>
            <w:sdtPr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alias w:val="locked"/>
              <w:tag w:val="locked"/>
              <w:id w:val="1410732777"/>
              <w:lock w:val="contentLocked"/>
            </w:sdtPr>
            <w:sdtEndPr/>
            <w:sdtContent>
              <w:p w:rsidR="007B26F2" w:rsidRPr="00716B9B" w:rsidRDefault="007B26F2" w:rsidP="007B26F2">
                <w:pPr>
                  <w:bidi w:val="0"/>
                  <w:spacing w:line="480" w:lineRule="auto"/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</w:pPr>
                <w:r w:rsidRPr="00716B9B">
                  <w:rPr>
                    <w:rFonts w:asciiTheme="majorHAnsi" w:hAnsiTheme="majorHAnsi" w:cs="Traditional Arabic"/>
                    <w:b/>
                    <w:bCs/>
                    <w:sz w:val="24"/>
                    <w:szCs w:val="24"/>
                  </w:rPr>
                  <w:t>December</w:t>
                </w:r>
              </w:p>
            </w:sdtContent>
          </w:sdt>
        </w:tc>
        <w:tc>
          <w:tcPr>
            <w:tcW w:w="160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18.7</w:t>
            </w:r>
          </w:p>
        </w:tc>
        <w:tc>
          <w:tcPr>
            <w:tcW w:w="146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17.9</w:t>
            </w:r>
          </w:p>
        </w:tc>
        <w:tc>
          <w:tcPr>
            <w:tcW w:w="1517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sz w:val="24"/>
                <w:szCs w:val="24"/>
              </w:rPr>
            </w:pPr>
            <w:r w:rsidRPr="003B25D0">
              <w:rPr>
                <w:rFonts w:asciiTheme="majorHAnsi" w:hAnsiTheme="majorHAnsi" w:cs="Arial"/>
                <w:sz w:val="24"/>
                <w:szCs w:val="24"/>
              </w:rPr>
              <w:t> </w:t>
            </w:r>
          </w:p>
        </w:tc>
        <w:tc>
          <w:tcPr>
            <w:tcW w:w="160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center"/>
              <w:rPr>
                <w:rFonts w:asciiTheme="majorHAnsi" w:hAnsiTheme="majorHAnsi" w:cs="Arial"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vAlign w:val="bottom"/>
          </w:tcPr>
          <w:p w:rsidR="007B26F2" w:rsidRPr="003B25D0" w:rsidRDefault="007B26F2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B25D0" w:rsidRPr="00716B9B" w:rsidTr="007B26F2">
        <w:trPr>
          <w:trHeight w:val="227"/>
        </w:trPr>
        <w:tc>
          <w:tcPr>
            <w:tcW w:w="1525" w:type="dxa"/>
            <w:shd w:val="clear" w:color="auto" w:fill="99CCFF"/>
            <w:vAlign w:val="center"/>
          </w:tcPr>
          <w:p w:rsidR="003B25D0" w:rsidRPr="00DF7C59" w:rsidRDefault="003B25D0" w:rsidP="00DF7C59">
            <w:pPr>
              <w:bidi w:val="0"/>
              <w:spacing w:line="360" w:lineRule="auto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DF7C59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1607" w:type="dxa"/>
            <w:shd w:val="clear" w:color="auto" w:fill="99CCFF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3B25D0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243.4</w:t>
            </w:r>
          </w:p>
        </w:tc>
        <w:tc>
          <w:tcPr>
            <w:tcW w:w="1467" w:type="dxa"/>
            <w:shd w:val="clear" w:color="auto" w:fill="99CCFF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</w:pPr>
            <w:r w:rsidRPr="003B25D0">
              <w:rPr>
                <w:rFonts w:asciiTheme="majorHAnsi" w:hAnsiTheme="majorHAnsi" w:cs="Traditional Arabic"/>
                <w:b/>
                <w:bCs/>
                <w:sz w:val="24"/>
                <w:szCs w:val="24"/>
              </w:rPr>
              <w:t>235.5</w:t>
            </w:r>
          </w:p>
        </w:tc>
        <w:tc>
          <w:tcPr>
            <w:tcW w:w="1517" w:type="dxa"/>
            <w:shd w:val="clear" w:color="auto" w:fill="99CCFF"/>
            <w:vAlign w:val="bottom"/>
          </w:tcPr>
          <w:p w:rsidR="003B25D0" w:rsidRPr="003B25D0" w:rsidRDefault="00862418" w:rsidP="003B25D0">
            <w:pPr>
              <w:bidi w:val="0"/>
              <w:spacing w:line="480" w:lineRule="auto"/>
              <w:jc w:val="right"/>
              <w:rPr>
                <w:rFonts w:asciiTheme="majorHAnsi" w:hAnsiTheme="majorHAnsi" w:cs="Arial"/>
                <w:b/>
                <w:bCs/>
                <w:sz w:val="24"/>
                <w:szCs w:val="24"/>
              </w:rPr>
            </w:pPr>
            <w:r>
              <w:rPr>
                <w:rFonts w:asciiTheme="majorHAnsi" w:hAnsiTheme="majorHAnsi" w:cs="Arial"/>
                <w:b/>
                <w:bCs/>
                <w:sz w:val="24"/>
                <w:szCs w:val="24"/>
              </w:rPr>
              <w:t>31.7</w:t>
            </w:r>
          </w:p>
        </w:tc>
        <w:tc>
          <w:tcPr>
            <w:tcW w:w="1608" w:type="dxa"/>
            <w:shd w:val="clear" w:color="auto" w:fill="99CCFF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center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18" w:type="dxa"/>
            <w:shd w:val="clear" w:color="auto" w:fill="99CCFF"/>
            <w:vAlign w:val="center"/>
          </w:tcPr>
          <w:p w:rsidR="003B25D0" w:rsidRPr="003B25D0" w:rsidRDefault="003B25D0" w:rsidP="003B25D0">
            <w:pPr>
              <w:bidi w:val="0"/>
              <w:spacing w:line="480" w:lineRule="auto"/>
              <w:jc w:val="right"/>
              <w:rPr>
                <w:rFonts w:asciiTheme="majorHAnsi" w:hAnsiTheme="majorHAnsi" w:cs="Traditional Arabic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602A86" w:rsidRPr="00716B9B" w:rsidRDefault="00602A86" w:rsidP="00602A86">
      <w:pPr>
        <w:bidi w:val="0"/>
        <w:jc w:val="lowKashida"/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</w:pPr>
      <w:r w:rsidRPr="00716B9B"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All abov</w:t>
      </w:r>
      <w:r>
        <w:rPr>
          <w:rFonts w:asciiTheme="majorHAnsi" w:hAnsiTheme="majorHAnsi"/>
          <w:b/>
          <w:bCs/>
          <w:i/>
          <w:iCs/>
          <w:sz w:val="18"/>
          <w:szCs w:val="18"/>
          <w:lang w:bidi="ar-LB"/>
        </w:rPr>
        <w:t>e figures are in Millions of USD</w:t>
      </w:r>
    </w:p>
    <w:p w:rsidR="0097131B" w:rsidRDefault="0097131B" w:rsidP="00717898">
      <w:pPr>
        <w:bidi w:val="0"/>
        <w:ind w:left="-567"/>
        <w:jc w:val="center"/>
        <w:rPr>
          <w:rFonts w:asciiTheme="majorHAnsi" w:hAnsiTheme="majorHAnsi"/>
          <w:sz w:val="28"/>
          <w:szCs w:val="28"/>
          <w:lang w:bidi="ar-LB"/>
        </w:rPr>
      </w:pPr>
    </w:p>
    <w:p w:rsidR="00035ACE" w:rsidRDefault="00035ACE" w:rsidP="00035ACE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</w:p>
    <w:p w:rsidR="006B49A1" w:rsidRDefault="006B49A1" w:rsidP="006B49A1">
      <w:pPr>
        <w:bidi w:val="0"/>
        <w:rPr>
          <w:rFonts w:asciiTheme="majorHAnsi" w:hAnsiTheme="majorHAnsi"/>
          <w:sz w:val="28"/>
          <w:szCs w:val="28"/>
          <w:lang w:bidi="ar-LB"/>
        </w:rPr>
        <w:sectPr w:rsidR="006B49A1" w:rsidSect="00901192">
          <w:headerReference w:type="default" r:id="rId23"/>
          <w:footerReference w:type="default" r:id="rId24"/>
          <w:pgSz w:w="11906" w:h="16838"/>
          <w:pgMar w:top="1440" w:right="851" w:bottom="737" w:left="1560" w:header="720" w:footer="272" w:gutter="0"/>
          <w:cols w:space="720"/>
          <w:bidi/>
          <w:rtlGutter/>
          <w:docGrid w:linePitch="360"/>
        </w:sectPr>
      </w:pPr>
    </w:p>
    <w:p w:rsidR="00717898" w:rsidRDefault="00717898" w:rsidP="00717898">
      <w:pPr>
        <w:bidi w:val="0"/>
        <w:spacing w:after="0" w:line="240" w:lineRule="auto"/>
        <w:ind w:left="567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18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Imports of industrial equipment and machinery according to exporting country for the</w:t>
      </w:r>
      <w:r w:rsidRPr="00717898">
        <w:rPr>
          <w:rFonts w:asciiTheme="majorHAnsi" w:hAnsiTheme="majorHAnsi"/>
          <w:b/>
          <w:bCs/>
          <w:sz w:val="24"/>
          <w:szCs w:val="24"/>
          <w:lang w:bidi="ar-LB"/>
        </w:rPr>
        <w:t xml:space="preserve"> year 2017</w:t>
      </w:r>
    </w:p>
    <w:p w:rsidR="001D3890" w:rsidRDefault="00D62F25" w:rsidP="006B49A1">
      <w:pPr>
        <w:bidi w:val="0"/>
        <w:rPr>
          <w:rFonts w:asciiTheme="majorHAnsi" w:hAnsiTheme="majorHAnsi"/>
          <w:sz w:val="28"/>
          <w:szCs w:val="28"/>
          <w:lang w:bidi="ar-LB"/>
        </w:rPr>
      </w:pPr>
      <w:r w:rsidRPr="00D62F25">
        <w:rPr>
          <w:noProof/>
        </w:rPr>
        <w:drawing>
          <wp:inline distT="0" distB="0" distL="0" distR="0" wp14:anchorId="426FE711" wp14:editId="5A005A28">
            <wp:extent cx="9890760" cy="5288280"/>
            <wp:effectExtent l="0" t="0" r="0" b="762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0498" cy="528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90" w:rsidRDefault="001D3890" w:rsidP="0016657B">
      <w:pPr>
        <w:bidi w:val="0"/>
        <w:spacing w:after="0" w:line="240" w:lineRule="auto"/>
        <w:ind w:left="567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lastRenderedPageBreak/>
        <w:t xml:space="preserve">Table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19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324D8D">
        <w:rPr>
          <w:rFonts w:asciiTheme="majorHAnsi" w:hAnsiTheme="majorHAnsi"/>
          <w:b/>
          <w:bCs/>
          <w:sz w:val="24"/>
          <w:szCs w:val="24"/>
          <w:lang w:bidi="ar-LB"/>
        </w:rPr>
        <w:t>Imports of industrial e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>quipment and m</w:t>
      </w:r>
      <w:r w:rsidR="00D42B31" w:rsidRPr="00D42B31">
        <w:rPr>
          <w:rFonts w:asciiTheme="majorHAnsi" w:hAnsiTheme="majorHAnsi"/>
          <w:b/>
          <w:bCs/>
          <w:sz w:val="24"/>
          <w:szCs w:val="24"/>
          <w:lang w:bidi="ar-LB"/>
        </w:rPr>
        <w:t xml:space="preserve">achinery 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>according to industrial a</w:t>
      </w:r>
      <w:r w:rsidR="00D42B31" w:rsidRPr="00D42B31">
        <w:rPr>
          <w:rFonts w:asciiTheme="majorHAnsi" w:hAnsiTheme="majorHAnsi"/>
          <w:b/>
          <w:bCs/>
          <w:sz w:val="24"/>
          <w:szCs w:val="24"/>
          <w:lang w:bidi="ar-LB"/>
        </w:rPr>
        <w:t>ctivity</w:t>
      </w:r>
      <w:r w:rsidR="00D42B31">
        <w:rPr>
          <w:rStyle w:val="FootnoteReference"/>
          <w:rFonts w:asciiTheme="majorHAnsi" w:hAnsiTheme="majorHAnsi"/>
          <w:b/>
          <w:bCs/>
          <w:sz w:val="24"/>
          <w:szCs w:val="24"/>
          <w:lang w:bidi="ar-LB"/>
        </w:rPr>
        <w:footnoteReference w:id="2"/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 xml:space="preserve"> and c</w:t>
      </w:r>
      <w:r w:rsidR="00D42B31" w:rsidRPr="00D42B31">
        <w:rPr>
          <w:rFonts w:asciiTheme="majorHAnsi" w:hAnsiTheme="majorHAnsi"/>
          <w:b/>
          <w:bCs/>
          <w:sz w:val="24"/>
          <w:szCs w:val="24"/>
          <w:lang w:bidi="ar-LB"/>
        </w:rPr>
        <w:t>ountry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="00D42B31" w:rsidRPr="00D42B31">
        <w:rPr>
          <w:rFonts w:asciiTheme="majorHAnsi" w:hAnsiTheme="majorHAnsi"/>
          <w:b/>
          <w:bCs/>
          <w:sz w:val="24"/>
          <w:szCs w:val="24"/>
          <w:lang w:bidi="ar-LB"/>
        </w:rPr>
        <w:t>2017</w:t>
      </w:r>
    </w:p>
    <w:p w:rsidR="00D42B31" w:rsidRPr="00D42B31" w:rsidRDefault="00422BEF" w:rsidP="00D42B31">
      <w:pPr>
        <w:tabs>
          <w:tab w:val="left" w:pos="6720"/>
        </w:tabs>
        <w:bidi w:val="0"/>
        <w:spacing w:after="0" w:line="240" w:lineRule="auto"/>
        <w:rPr>
          <w:rFonts w:asciiTheme="minorBidi" w:hAnsiTheme="minorBidi"/>
          <w:sz w:val="2"/>
          <w:szCs w:val="2"/>
          <w:lang w:bidi="ar-LB"/>
        </w:rPr>
        <w:sectPr w:rsidR="00D42B31" w:rsidRPr="00D42B31" w:rsidSect="00D42B31">
          <w:headerReference w:type="default" r:id="rId26"/>
          <w:footerReference w:type="default" r:id="rId27"/>
          <w:pgSz w:w="16838" w:h="11906" w:orient="landscape"/>
          <w:pgMar w:top="1559" w:right="1440" w:bottom="0" w:left="737" w:header="720" w:footer="272" w:gutter="0"/>
          <w:cols w:space="720"/>
          <w:bidi/>
          <w:rtlGutter/>
          <w:docGrid w:linePitch="360"/>
        </w:sectPr>
      </w:pPr>
      <w:bookmarkStart w:id="26" w:name="_GoBack"/>
      <w:r w:rsidRPr="00422BEF">
        <w:drawing>
          <wp:inline distT="0" distB="0" distL="0" distR="0" wp14:anchorId="3B7F070E" wp14:editId="133E6BA5">
            <wp:extent cx="9829800" cy="4930140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493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6"/>
      <w:r w:rsidR="001D3890">
        <w:rPr>
          <w:rFonts w:asciiTheme="majorHAnsi" w:hAnsiTheme="majorHAnsi"/>
          <w:sz w:val="28"/>
          <w:szCs w:val="28"/>
          <w:lang w:bidi="ar-LB"/>
        </w:rPr>
        <w:tab/>
      </w:r>
    </w:p>
    <w:p w:rsidR="001D3890" w:rsidRDefault="0016657B" w:rsidP="000F2E76">
      <w:pPr>
        <w:pStyle w:val="Heading1"/>
        <w:ind w:left="567" w:hanging="567"/>
        <w:rPr>
          <w:sz w:val="28"/>
          <w:szCs w:val="28"/>
        </w:rPr>
      </w:pPr>
      <w:bookmarkStart w:id="27" w:name="_Toc481566551"/>
      <w:r>
        <w:lastRenderedPageBreak/>
        <w:t>Appendix</w:t>
      </w:r>
      <w:r w:rsidR="00A74F61">
        <w:t xml:space="preserve"> </w:t>
      </w:r>
      <w:r w:rsidR="000F2E76">
        <w:t>c</w:t>
      </w:r>
      <w:r w:rsidR="00A74F61">
        <w:t>harts</w:t>
      </w:r>
      <w:bookmarkEnd w:id="27"/>
    </w:p>
    <w:p w:rsidR="00EB0055" w:rsidRDefault="00905300" w:rsidP="00EB0055">
      <w:pPr>
        <w:bidi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u w:val="single"/>
          <w:lang w:bidi="ar-LB"/>
        </w:rPr>
      </w:pPr>
      <w:r>
        <w:rPr>
          <w:rFonts w:asciiTheme="majorHAnsi" w:hAnsiTheme="majorHAnsi"/>
          <w:b/>
          <w:bCs/>
          <w:noProof/>
          <w:sz w:val="24"/>
          <w:szCs w:val="24"/>
          <w:u w:val="single"/>
        </w:rPr>
        <w:drawing>
          <wp:inline distT="0" distB="0" distL="0" distR="0" wp14:anchorId="647EEB7F" wp14:editId="741D5009">
            <wp:extent cx="5294627" cy="3590925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2266" cy="35893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F61" w:rsidRDefault="00A74F61" w:rsidP="00200562">
      <w:pPr>
        <w:bidi w:val="0"/>
        <w:spacing w:line="240" w:lineRule="auto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1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>ndustrial e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xports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 xml:space="preserve"> during y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ears 2015-2016-2017</w:t>
      </w:r>
    </w:p>
    <w:p w:rsidR="00A74F61" w:rsidRDefault="00905300" w:rsidP="00EB0055">
      <w:pPr>
        <w:bidi w:val="0"/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23944E80" wp14:editId="0B944744">
            <wp:extent cx="5267325" cy="4223321"/>
            <wp:effectExtent l="0" t="0" r="0" b="635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999" cy="42246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F61" w:rsidRDefault="00A74F61" w:rsidP="00EB0055">
      <w:pPr>
        <w:bidi w:val="0"/>
        <w:spacing w:line="240" w:lineRule="auto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2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16657B">
        <w:rPr>
          <w:rFonts w:asciiTheme="majorHAnsi" w:hAnsiTheme="majorHAnsi"/>
          <w:b/>
          <w:bCs/>
          <w:sz w:val="24"/>
          <w:szCs w:val="24"/>
          <w:lang w:bidi="ar-LB"/>
        </w:rPr>
        <w:t>Comparison of industrial e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xports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2017 and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2016</w:t>
      </w:r>
    </w:p>
    <w:p w:rsidR="00303EF6" w:rsidRDefault="00303EF6" w:rsidP="00303EF6">
      <w:pPr>
        <w:bidi w:val="0"/>
        <w:spacing w:line="240" w:lineRule="auto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</w:p>
    <w:p w:rsidR="00303EF6" w:rsidRPr="00303EF6" w:rsidRDefault="00E731EA" w:rsidP="00303EF6">
      <w:pPr>
        <w:bidi w:val="0"/>
        <w:spacing w:after="0" w:line="240" w:lineRule="auto"/>
        <w:ind w:left="-567"/>
        <w:jc w:val="lowKashida"/>
        <w:rPr>
          <w:rFonts w:asciiTheme="majorHAnsi" w:hAnsiTheme="majorHAnsi"/>
          <w:sz w:val="24"/>
          <w:szCs w:val="24"/>
          <w:lang w:bidi="ar-LB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27EA91C" wp14:editId="602A73DB">
            <wp:extent cx="6381750" cy="3656681"/>
            <wp:effectExtent l="0" t="0" r="0" b="127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786" cy="36555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F61" w:rsidRDefault="00A74F61" w:rsidP="00303EF6">
      <w:pPr>
        <w:bidi w:val="0"/>
        <w:spacing w:line="240" w:lineRule="auto"/>
        <w:ind w:left="-567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3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 xml:space="preserve">Distribution of industrial </w:t>
      </w:r>
      <w:r w:rsidR="00840399" w:rsidRPr="00E731EA">
        <w:rPr>
          <w:rFonts w:asciiTheme="majorHAnsi" w:hAnsiTheme="majorHAnsi"/>
          <w:b/>
          <w:bCs/>
          <w:sz w:val="24"/>
          <w:szCs w:val="24"/>
          <w:lang w:bidi="ar-LB"/>
        </w:rPr>
        <w:t>exports to Arab c</w:t>
      </w:r>
      <w:r w:rsidRPr="00E731EA">
        <w:rPr>
          <w:rFonts w:asciiTheme="majorHAnsi" w:hAnsiTheme="majorHAnsi"/>
          <w:b/>
          <w:bCs/>
          <w:sz w:val="24"/>
          <w:szCs w:val="24"/>
          <w:lang w:bidi="ar-LB"/>
        </w:rPr>
        <w:t>ountries during</w:t>
      </w:r>
      <w:r w:rsidR="009C2009" w:rsidRPr="00E731EA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February 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201</w:t>
      </w:r>
      <w:r>
        <w:rPr>
          <w:rFonts w:asciiTheme="majorHAnsi" w:hAnsiTheme="majorHAnsi"/>
          <w:b/>
          <w:bCs/>
          <w:sz w:val="24"/>
          <w:szCs w:val="24"/>
          <w:lang w:bidi="ar-LB"/>
        </w:rPr>
        <w:t>7</w:t>
      </w:r>
    </w:p>
    <w:p w:rsidR="00303EF6" w:rsidRDefault="00303EF6" w:rsidP="00303EF6">
      <w:pPr>
        <w:bidi w:val="0"/>
        <w:spacing w:line="240" w:lineRule="auto"/>
        <w:ind w:left="-709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</w:p>
    <w:p w:rsidR="00A74F61" w:rsidRPr="00303EF6" w:rsidRDefault="00E731EA" w:rsidP="00303EF6">
      <w:pPr>
        <w:bidi w:val="0"/>
        <w:spacing w:after="0" w:line="240" w:lineRule="auto"/>
        <w:ind w:left="-567"/>
        <w:jc w:val="lowKashida"/>
        <w:rPr>
          <w:rFonts w:asciiTheme="majorHAnsi" w:hAnsiTheme="majorHAnsi"/>
          <w:sz w:val="24"/>
          <w:szCs w:val="24"/>
          <w:lang w:bidi="ar-LB"/>
        </w:rPr>
      </w:pPr>
      <w:r>
        <w:rPr>
          <w:rFonts w:asciiTheme="majorHAnsi" w:hAnsiTheme="majorHAnsi"/>
          <w:noProof/>
          <w:sz w:val="24"/>
          <w:szCs w:val="24"/>
        </w:rPr>
        <w:drawing>
          <wp:inline distT="0" distB="0" distL="0" distR="0" wp14:anchorId="57AB8CD9" wp14:editId="6B473712">
            <wp:extent cx="6381750" cy="346830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17" cy="34769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4F61" w:rsidRDefault="00A74F61" w:rsidP="00303EF6">
      <w:pPr>
        <w:bidi w:val="0"/>
        <w:spacing w:line="240" w:lineRule="auto"/>
        <w:ind w:left="-567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4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Distribution of industrial exports to European c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ountries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A74F61">
        <w:rPr>
          <w:rFonts w:asciiTheme="majorHAnsi" w:hAnsiTheme="majorHAnsi"/>
          <w:b/>
          <w:bCs/>
          <w:sz w:val="24"/>
          <w:szCs w:val="24"/>
          <w:lang w:bidi="ar-LB"/>
        </w:rPr>
        <w:t>2017</w:t>
      </w:r>
    </w:p>
    <w:p w:rsidR="00303EF6" w:rsidRDefault="00303EF6" w:rsidP="00303EF6">
      <w:pPr>
        <w:bidi w:val="0"/>
        <w:spacing w:line="240" w:lineRule="auto"/>
        <w:ind w:left="-709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</w:p>
    <w:p w:rsidR="000E13AB" w:rsidRDefault="00D82783" w:rsidP="00BB63CE">
      <w:pPr>
        <w:bidi w:val="0"/>
        <w:spacing w:after="0" w:line="240" w:lineRule="auto"/>
        <w:ind w:left="-709"/>
        <w:jc w:val="center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lastRenderedPageBreak/>
        <w:drawing>
          <wp:inline distT="0" distB="0" distL="0" distR="0" wp14:anchorId="2618B05E" wp14:editId="1C32BF2C">
            <wp:extent cx="5477203" cy="3714750"/>
            <wp:effectExtent l="0" t="0" r="952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204" cy="3716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B63CE" w:rsidRDefault="00BB63CE" w:rsidP="007B26F2">
      <w:pPr>
        <w:bidi w:val="0"/>
        <w:spacing w:line="240" w:lineRule="auto"/>
        <w:ind w:left="-142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5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mports of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ndustrial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m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achinery and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e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>quipment durin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g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y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>ears 2015-2016-2017</w:t>
      </w:r>
    </w:p>
    <w:p w:rsidR="00BB63CE" w:rsidRDefault="00D82783" w:rsidP="00BB63CE">
      <w:pPr>
        <w:bidi w:val="0"/>
        <w:spacing w:after="0" w:line="240" w:lineRule="auto"/>
        <w:ind w:left="-709"/>
        <w:jc w:val="center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noProof/>
          <w:sz w:val="24"/>
          <w:szCs w:val="24"/>
        </w:rPr>
        <w:drawing>
          <wp:inline distT="0" distB="0" distL="0" distR="0" wp14:anchorId="54A9F637">
            <wp:extent cx="5519789" cy="4171950"/>
            <wp:effectExtent l="0" t="0" r="508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251" cy="41798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E13AB" w:rsidRDefault="000E13AB" w:rsidP="00200562">
      <w:pPr>
        <w:bidi w:val="0"/>
        <w:spacing w:after="0" w:line="240" w:lineRule="auto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Chart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 xml:space="preserve"> </w:t>
      </w:r>
      <w:r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6</w:t>
      </w:r>
      <w:r w:rsidRPr="00EB2146">
        <w:rPr>
          <w:rFonts w:asciiTheme="majorHAnsi" w:hAnsiTheme="majorHAnsi"/>
          <w:b/>
          <w:bCs/>
          <w:sz w:val="24"/>
          <w:szCs w:val="24"/>
          <w:u w:val="single"/>
          <w:lang w:bidi="ar-LB"/>
        </w:rPr>
        <w:t>:</w:t>
      </w:r>
      <w:r w:rsidRPr="00EB2146">
        <w:rPr>
          <w:rFonts w:asciiTheme="majorHAnsi" w:hAnsiTheme="majorHAnsi"/>
          <w:b/>
          <w:bCs/>
          <w:sz w:val="24"/>
          <w:szCs w:val="24"/>
          <w:lang w:bidi="ar-LB"/>
        </w:rPr>
        <w:t xml:space="preserve"> </w:t>
      </w:r>
      <w:r w:rsidR="00200562">
        <w:rPr>
          <w:rFonts w:asciiTheme="majorHAnsi" w:hAnsiTheme="majorHAnsi"/>
          <w:b/>
          <w:bCs/>
          <w:sz w:val="24"/>
          <w:szCs w:val="24"/>
          <w:lang w:bidi="ar-LB"/>
        </w:rPr>
        <w:t>I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mports of industrial equipment and m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 xml:space="preserve">achinery </w:t>
      </w:r>
      <w:r w:rsidR="00840399">
        <w:rPr>
          <w:rFonts w:asciiTheme="majorHAnsi" w:hAnsiTheme="majorHAnsi"/>
          <w:b/>
          <w:bCs/>
          <w:sz w:val="24"/>
          <w:szCs w:val="24"/>
          <w:lang w:bidi="ar-LB"/>
        </w:rPr>
        <w:t>according to industrial a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>ctivity during</w:t>
      </w:r>
      <w:r w:rsidR="009C2009">
        <w:rPr>
          <w:rFonts w:asciiTheme="majorHAnsi" w:hAnsiTheme="majorHAnsi"/>
          <w:b/>
          <w:bCs/>
          <w:sz w:val="24"/>
          <w:szCs w:val="24"/>
          <w:lang w:bidi="ar-LB"/>
        </w:rPr>
        <w:t xml:space="preserve"> February </w:t>
      </w:r>
      <w:r w:rsidRPr="000E13AB">
        <w:rPr>
          <w:rFonts w:asciiTheme="majorHAnsi" w:hAnsiTheme="majorHAnsi"/>
          <w:b/>
          <w:bCs/>
          <w:sz w:val="24"/>
          <w:szCs w:val="24"/>
          <w:lang w:bidi="ar-LB"/>
        </w:rPr>
        <w:t>2017</w:t>
      </w:r>
    </w:p>
    <w:p w:rsidR="000E13AB" w:rsidRDefault="000E13AB" w:rsidP="000E13AB">
      <w:pPr>
        <w:bidi w:val="0"/>
        <w:spacing w:line="240" w:lineRule="auto"/>
        <w:ind w:left="-709"/>
        <w:jc w:val="lowKashida"/>
        <w:rPr>
          <w:rFonts w:asciiTheme="majorHAnsi" w:hAnsiTheme="majorHAnsi"/>
          <w:b/>
          <w:bCs/>
          <w:sz w:val="24"/>
          <w:szCs w:val="24"/>
          <w:lang w:bidi="ar-LB"/>
        </w:rPr>
      </w:pPr>
    </w:p>
    <w:sectPr w:rsidR="000E13AB" w:rsidSect="00D42B31">
      <w:headerReference w:type="default" r:id="rId35"/>
      <w:footerReference w:type="default" r:id="rId36"/>
      <w:pgSz w:w="11906" w:h="16838"/>
      <w:pgMar w:top="1440" w:right="851" w:bottom="737" w:left="1559" w:header="720" w:footer="272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C68" w:rsidRDefault="00BC2C68" w:rsidP="00C414D6">
      <w:pPr>
        <w:spacing w:after="0" w:line="240" w:lineRule="auto"/>
      </w:pPr>
      <w:r>
        <w:separator/>
      </w:r>
    </w:p>
  </w:endnote>
  <w:endnote w:type="continuationSeparator" w:id="0">
    <w:p w:rsidR="00BC2C68" w:rsidRDefault="00BC2C68" w:rsidP="00C414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68" w:rsidRDefault="00BC2C68" w:rsidP="00346254">
    <w:pPr>
      <w:pStyle w:val="Footer"/>
      <w:bidi w:val="0"/>
      <w:rPr>
        <w:lang w:bidi="ar-LB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90" w:type="dxa"/>
      <w:jc w:val="center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1"/>
      <w:gridCol w:w="3119"/>
      <w:gridCol w:w="850"/>
    </w:tblGrid>
    <w:tr w:rsidR="00BC2C68" w:rsidRPr="00346254" w:rsidTr="0016588B">
      <w:trPr>
        <w:jc w:val="center"/>
      </w:trPr>
      <w:tc>
        <w:tcPr>
          <w:tcW w:w="6521" w:type="dxa"/>
        </w:tcPr>
        <w:p w:rsidR="00BC2C68" w:rsidRPr="00346254" w:rsidRDefault="00BC2C68" w:rsidP="00EE1390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9" w:type="dxa"/>
        </w:tcPr>
        <w:p w:rsidR="00BC2C68" w:rsidRPr="00F70ED1" w:rsidRDefault="00BC2C6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0"/>
              <w:szCs w:val="20"/>
            </w:rPr>
          </w:pPr>
          <w:r>
            <w:rPr>
              <w:rFonts w:asciiTheme="majorHAnsi" w:hAnsiTheme="majorHAnsi"/>
              <w:sz w:val="20"/>
              <w:szCs w:val="20"/>
            </w:rPr>
            <w:t>S</w:t>
          </w:r>
          <w:r w:rsidRPr="00F70ED1">
            <w:rPr>
              <w:rFonts w:asciiTheme="majorHAnsi" w:hAnsiTheme="majorHAnsi"/>
              <w:sz w:val="20"/>
              <w:szCs w:val="20"/>
            </w:rPr>
            <w:t>ource</w:t>
          </w:r>
          <w:r>
            <w:rPr>
              <w:rFonts w:asciiTheme="majorHAnsi" w:hAnsiTheme="majorHAnsi"/>
              <w:sz w:val="20"/>
              <w:szCs w:val="20"/>
            </w:rPr>
            <w:t xml:space="preserve">: Lebanese  </w:t>
          </w:r>
          <w:r w:rsidRPr="00F70ED1">
            <w:rPr>
              <w:rFonts w:asciiTheme="majorHAnsi" w:hAnsiTheme="majorHAnsi"/>
              <w:sz w:val="20"/>
              <w:szCs w:val="20"/>
            </w:rPr>
            <w:t>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640462747"/>
            <w:docPartObj>
              <w:docPartGallery w:val="Page Numbers (Bottom of Page)"/>
              <w:docPartUnique/>
            </w:docPartObj>
          </w:sdtPr>
          <w:sdtEndPr/>
          <w:sdtContent>
            <w:p w:rsidR="00BC2C68" w:rsidRPr="00346254" w:rsidRDefault="00BC2C68" w:rsidP="00EE1390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422BEF">
                <w:rPr>
                  <w:rFonts w:asciiTheme="majorHAnsi" w:hAnsiTheme="majorHAnsi"/>
                  <w:noProof/>
                  <w:sz w:val="24"/>
                  <w:szCs w:val="24"/>
                </w:rPr>
                <w:t>10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BC2C68" w:rsidRDefault="00BC2C68" w:rsidP="0016588B">
    <w:pPr>
      <w:pStyle w:val="Footer"/>
      <w:bidi w:val="0"/>
      <w:jc w:val="center"/>
      <w:rPr>
        <w:lang w:bidi="ar-LB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5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6520"/>
      <w:gridCol w:w="1417"/>
    </w:tblGrid>
    <w:tr w:rsidR="00BC2C68" w:rsidRPr="00346254" w:rsidTr="0016588B">
      <w:tc>
        <w:tcPr>
          <w:tcW w:w="7654" w:type="dxa"/>
        </w:tcPr>
        <w:p w:rsidR="00BC2C68" w:rsidRPr="00346254" w:rsidRDefault="00BC2C68" w:rsidP="005F4FB1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6520" w:type="dxa"/>
        </w:tcPr>
        <w:p w:rsidR="00BC2C68" w:rsidRPr="00346254" w:rsidRDefault="00BC2C68" w:rsidP="005F4FB1">
          <w:pPr>
            <w:pStyle w:val="Footer"/>
            <w:tabs>
              <w:tab w:val="clear" w:pos="4153"/>
              <w:tab w:val="clear" w:pos="8306"/>
            </w:tabs>
            <w:bidi w:val="0"/>
            <w:jc w:val="right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1417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1768730056"/>
            <w:docPartObj>
              <w:docPartGallery w:val="Page Numbers (Bottom of Page)"/>
              <w:docPartUnique/>
            </w:docPartObj>
          </w:sdtPr>
          <w:sdtEndPr/>
          <w:sdtContent>
            <w:p w:rsidR="00BC2C68" w:rsidRPr="00346254" w:rsidRDefault="00BC2C68" w:rsidP="005F4FB1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422BEF">
                <w:rPr>
                  <w:rFonts w:asciiTheme="majorHAnsi" w:hAnsiTheme="majorHAnsi"/>
                  <w:noProof/>
                  <w:sz w:val="24"/>
                  <w:szCs w:val="24"/>
                </w:rPr>
                <w:t>12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BC2C68" w:rsidRDefault="00BC2C68" w:rsidP="00346254">
    <w:pPr>
      <w:pStyle w:val="Footer"/>
      <w:bidi w:val="0"/>
      <w:rPr>
        <w:lang w:bidi="ar-LB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8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3118"/>
      <w:gridCol w:w="850"/>
    </w:tblGrid>
    <w:tr w:rsidR="00BC2C68" w:rsidRPr="00346254" w:rsidTr="0016588B">
      <w:tc>
        <w:tcPr>
          <w:tcW w:w="6520" w:type="dxa"/>
        </w:tcPr>
        <w:p w:rsidR="00BC2C68" w:rsidRPr="00346254" w:rsidRDefault="00BC2C68" w:rsidP="004B2564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8" w:type="dxa"/>
        </w:tcPr>
        <w:p w:rsidR="00BC2C68" w:rsidRPr="00346254" w:rsidRDefault="00BC2C6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749656468"/>
            <w:docPartObj>
              <w:docPartGallery w:val="Page Numbers (Bottom of Page)"/>
              <w:docPartUnique/>
            </w:docPartObj>
          </w:sdtPr>
          <w:sdtEndPr/>
          <w:sdtContent>
            <w:p w:rsidR="00BC2C68" w:rsidRPr="00346254" w:rsidRDefault="00BC2C68" w:rsidP="004B2564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422BEF">
                <w:rPr>
                  <w:rFonts w:asciiTheme="majorHAnsi" w:hAnsiTheme="majorHAnsi"/>
                  <w:noProof/>
                  <w:sz w:val="24"/>
                  <w:szCs w:val="24"/>
                </w:rPr>
                <w:t>13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BC2C68" w:rsidRDefault="00BC2C68" w:rsidP="000053B7">
    <w:pPr>
      <w:pStyle w:val="Footer"/>
      <w:bidi w:val="0"/>
      <w:rPr>
        <w:lang w:bidi="ar-LB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88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3118"/>
      <w:gridCol w:w="850"/>
    </w:tblGrid>
    <w:tr w:rsidR="00BC2C68" w:rsidRPr="00346254" w:rsidTr="0016588B">
      <w:tc>
        <w:tcPr>
          <w:tcW w:w="6520" w:type="dxa"/>
        </w:tcPr>
        <w:p w:rsidR="00BC2C68" w:rsidRPr="00346254" w:rsidRDefault="00BC2C68" w:rsidP="004B2564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8" w:type="dxa"/>
        </w:tcPr>
        <w:p w:rsidR="00BC2C68" w:rsidRPr="00346254" w:rsidRDefault="00BC2C6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1758125130"/>
            <w:docPartObj>
              <w:docPartGallery w:val="Page Numbers (Bottom of Page)"/>
              <w:docPartUnique/>
            </w:docPartObj>
          </w:sdtPr>
          <w:sdtEndPr/>
          <w:sdtContent>
            <w:p w:rsidR="00BC2C68" w:rsidRPr="00346254" w:rsidRDefault="00BC2C68" w:rsidP="004B2564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422BEF">
                <w:rPr>
                  <w:rFonts w:asciiTheme="majorHAnsi" w:hAnsiTheme="majorHAnsi"/>
                  <w:noProof/>
                  <w:sz w:val="24"/>
                  <w:szCs w:val="24"/>
                </w:rPr>
                <w:t>15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BC2C68" w:rsidRDefault="00BC2C68" w:rsidP="000053B7">
    <w:pPr>
      <w:pStyle w:val="Footer"/>
      <w:bidi w:val="0"/>
      <w:rPr>
        <w:lang w:bidi="ar-LB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59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6520"/>
      <w:gridCol w:w="1417"/>
    </w:tblGrid>
    <w:tr w:rsidR="00BC2C68" w:rsidRPr="00346254" w:rsidTr="0016588B">
      <w:tc>
        <w:tcPr>
          <w:tcW w:w="7654" w:type="dxa"/>
        </w:tcPr>
        <w:p w:rsidR="00BC2C68" w:rsidRPr="00346254" w:rsidRDefault="00BC2C68" w:rsidP="00E475BD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6520" w:type="dxa"/>
        </w:tcPr>
        <w:p w:rsidR="00BC2C68" w:rsidRPr="00346254" w:rsidRDefault="00BC2C68" w:rsidP="00E475BD">
          <w:pPr>
            <w:pStyle w:val="Footer"/>
            <w:tabs>
              <w:tab w:val="clear" w:pos="4153"/>
              <w:tab w:val="clear" w:pos="8306"/>
            </w:tabs>
            <w:bidi w:val="0"/>
            <w:jc w:val="right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1417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1041283649"/>
            <w:docPartObj>
              <w:docPartGallery w:val="Page Numbers (Bottom of Page)"/>
              <w:docPartUnique/>
            </w:docPartObj>
          </w:sdtPr>
          <w:sdtEndPr/>
          <w:sdtContent>
            <w:p w:rsidR="00BC2C68" w:rsidRPr="00346254" w:rsidRDefault="00BC2C68" w:rsidP="00E475BD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422BEF">
                <w:rPr>
                  <w:rFonts w:asciiTheme="majorHAnsi" w:hAnsiTheme="majorHAnsi"/>
                  <w:noProof/>
                  <w:sz w:val="24"/>
                  <w:szCs w:val="24"/>
                </w:rPr>
                <w:t>16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BC2C68" w:rsidRDefault="00BC2C68" w:rsidP="000053B7">
    <w:pPr>
      <w:pStyle w:val="Footer"/>
      <w:bidi w:val="0"/>
      <w:rPr>
        <w:lang w:bidi="ar-LB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8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3118"/>
      <w:gridCol w:w="850"/>
    </w:tblGrid>
    <w:tr w:rsidR="00BC2C68" w:rsidRPr="00346254" w:rsidTr="0016588B">
      <w:tc>
        <w:tcPr>
          <w:tcW w:w="6520" w:type="dxa"/>
        </w:tcPr>
        <w:p w:rsidR="00BC2C68" w:rsidRPr="00346254" w:rsidRDefault="00BC2C68" w:rsidP="00717898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8" w:type="dxa"/>
        </w:tcPr>
        <w:p w:rsidR="00BC2C68" w:rsidRPr="00346254" w:rsidRDefault="00BC2C6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611509405"/>
            <w:docPartObj>
              <w:docPartGallery w:val="Page Numbers (Bottom of Page)"/>
              <w:docPartUnique/>
            </w:docPartObj>
          </w:sdtPr>
          <w:sdtEndPr/>
          <w:sdtContent>
            <w:p w:rsidR="00BC2C68" w:rsidRPr="00346254" w:rsidRDefault="00BC2C68" w:rsidP="00717898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422BEF">
                <w:rPr>
                  <w:rFonts w:asciiTheme="majorHAnsi" w:hAnsiTheme="majorHAnsi"/>
                  <w:noProof/>
                  <w:sz w:val="24"/>
                  <w:szCs w:val="24"/>
                </w:rPr>
                <w:t>17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BC2C68" w:rsidRDefault="00BC2C68" w:rsidP="000053B7">
    <w:pPr>
      <w:pStyle w:val="Footer"/>
      <w:bidi w:val="0"/>
      <w:rPr>
        <w:lang w:bidi="ar-LB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559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4"/>
      <w:gridCol w:w="6520"/>
      <w:gridCol w:w="1417"/>
    </w:tblGrid>
    <w:tr w:rsidR="00BC2C68" w:rsidRPr="00346254" w:rsidTr="0016588B">
      <w:tc>
        <w:tcPr>
          <w:tcW w:w="7654" w:type="dxa"/>
        </w:tcPr>
        <w:p w:rsidR="00BC2C68" w:rsidRPr="00346254" w:rsidRDefault="00BC2C68" w:rsidP="006B49A1">
          <w:pPr>
            <w:pStyle w:val="Footer"/>
            <w:bidi w:val="0"/>
            <w:ind w:left="8" w:hanging="8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6520" w:type="dxa"/>
        </w:tcPr>
        <w:p w:rsidR="00BC2C68" w:rsidRPr="00346254" w:rsidRDefault="00BC2C68" w:rsidP="00717898">
          <w:pPr>
            <w:pStyle w:val="Footer"/>
            <w:tabs>
              <w:tab w:val="clear" w:pos="4153"/>
              <w:tab w:val="clear" w:pos="8306"/>
            </w:tabs>
            <w:bidi w:val="0"/>
            <w:jc w:val="right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1417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85047673"/>
            <w:docPartObj>
              <w:docPartGallery w:val="Page Numbers (Bottom of Page)"/>
              <w:docPartUnique/>
            </w:docPartObj>
          </w:sdtPr>
          <w:sdtEndPr/>
          <w:sdtContent>
            <w:p w:rsidR="00BC2C68" w:rsidRPr="00346254" w:rsidRDefault="00BC2C68" w:rsidP="00717898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422BEF">
                <w:rPr>
                  <w:rFonts w:asciiTheme="majorHAnsi" w:hAnsiTheme="majorHAnsi"/>
                  <w:noProof/>
                  <w:sz w:val="24"/>
                  <w:szCs w:val="24"/>
                </w:rPr>
                <w:t>19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BC2C68" w:rsidRDefault="00BC2C68" w:rsidP="000053B7">
    <w:pPr>
      <w:pStyle w:val="Footer"/>
      <w:bidi w:val="0"/>
      <w:rPr>
        <w:lang w:bidi="ar-LB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88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20"/>
      <w:gridCol w:w="3118"/>
      <w:gridCol w:w="850"/>
    </w:tblGrid>
    <w:tr w:rsidR="00BC2C68" w:rsidRPr="00346254" w:rsidTr="0016588B">
      <w:tc>
        <w:tcPr>
          <w:tcW w:w="6520" w:type="dxa"/>
        </w:tcPr>
        <w:p w:rsidR="00BC2C68" w:rsidRPr="00346254" w:rsidRDefault="00BC2C68" w:rsidP="009D551F">
          <w:pPr>
            <w:pStyle w:val="Footer"/>
            <w:bidi w:val="0"/>
            <w:rPr>
              <w:rFonts w:asciiTheme="majorHAnsi" w:hAnsiTheme="majorHAnsi"/>
              <w:sz w:val="24"/>
              <w:szCs w:val="24"/>
              <w:lang w:bidi="ar-LB"/>
            </w:rPr>
          </w:pPr>
          <w:r w:rsidRPr="00346254">
            <w:rPr>
              <w:rFonts w:asciiTheme="majorHAnsi" w:hAnsiTheme="majorHAnsi"/>
              <w:sz w:val="24"/>
              <w:szCs w:val="24"/>
              <w:lang w:bidi="ar-LB"/>
            </w:rPr>
            <w:t>Prepared By: Industrial Information Department</w:t>
          </w:r>
        </w:p>
      </w:tc>
      <w:tc>
        <w:tcPr>
          <w:tcW w:w="3118" w:type="dxa"/>
        </w:tcPr>
        <w:p w:rsidR="00BC2C68" w:rsidRPr="00346254" w:rsidRDefault="00BC2C68" w:rsidP="0016588B">
          <w:pPr>
            <w:pStyle w:val="Footer"/>
            <w:tabs>
              <w:tab w:val="clear" w:pos="4153"/>
              <w:tab w:val="clear" w:pos="8306"/>
            </w:tabs>
            <w:bidi w:val="0"/>
            <w:jc w:val="center"/>
            <w:rPr>
              <w:rFonts w:asciiTheme="majorHAnsi" w:hAnsiTheme="majorHAnsi"/>
              <w:sz w:val="24"/>
              <w:szCs w:val="24"/>
              <w:lang w:bidi="ar-LB"/>
            </w:rPr>
          </w:pPr>
          <w:r w:rsidRPr="00D47558">
            <w:rPr>
              <w:rFonts w:asciiTheme="majorHAnsi" w:hAnsiTheme="majorHAnsi"/>
              <w:sz w:val="20"/>
              <w:szCs w:val="20"/>
            </w:rPr>
            <w:t>Source: Lebanese  Customs</w:t>
          </w:r>
        </w:p>
      </w:tc>
      <w:tc>
        <w:tcPr>
          <w:tcW w:w="850" w:type="dxa"/>
        </w:tcPr>
        <w:sdt>
          <w:sdtPr>
            <w:rPr>
              <w:rFonts w:asciiTheme="majorHAnsi" w:hAnsiTheme="majorHAnsi"/>
              <w:sz w:val="24"/>
              <w:szCs w:val="24"/>
            </w:rPr>
            <w:id w:val="-2035180600"/>
            <w:docPartObj>
              <w:docPartGallery w:val="Page Numbers (Bottom of Page)"/>
              <w:docPartUnique/>
            </w:docPartObj>
          </w:sdtPr>
          <w:sdtEndPr/>
          <w:sdtContent>
            <w:p w:rsidR="00BC2C68" w:rsidRPr="00346254" w:rsidRDefault="00BC2C68" w:rsidP="009D551F">
              <w:pPr>
                <w:pStyle w:val="Footer"/>
                <w:bidi w:val="0"/>
                <w:jc w:val="right"/>
                <w:rPr>
                  <w:rFonts w:asciiTheme="majorHAnsi" w:hAnsiTheme="majorHAnsi"/>
                  <w:sz w:val="24"/>
                  <w:szCs w:val="24"/>
                </w:rPr>
              </w:pP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begin"/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instrText xml:space="preserve"> PAGE   \* MERGEFORMAT </w:instrText>
              </w:r>
              <w:r w:rsidRPr="00346254">
                <w:rPr>
                  <w:rFonts w:asciiTheme="majorHAnsi" w:hAnsiTheme="majorHAnsi"/>
                  <w:sz w:val="24"/>
                  <w:szCs w:val="24"/>
                </w:rPr>
                <w:fldChar w:fldCharType="separate"/>
              </w:r>
              <w:r w:rsidR="00422BEF">
                <w:rPr>
                  <w:rFonts w:asciiTheme="majorHAnsi" w:hAnsiTheme="majorHAnsi"/>
                  <w:noProof/>
                  <w:sz w:val="24"/>
                  <w:szCs w:val="24"/>
                </w:rPr>
                <w:t>20</w:t>
              </w:r>
              <w:r w:rsidRPr="00346254">
                <w:rPr>
                  <w:rFonts w:asciiTheme="majorHAnsi" w:hAnsiTheme="majorHAnsi"/>
                  <w:noProof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BC2C68" w:rsidRDefault="00BC2C68" w:rsidP="00651B0E">
    <w:pPr>
      <w:pStyle w:val="Footer"/>
      <w:bidi w:val="0"/>
      <w:rPr>
        <w:lang w:bidi="ar-LB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C68" w:rsidRDefault="00BC2C68" w:rsidP="001A37DC">
      <w:pPr>
        <w:bidi w:val="0"/>
        <w:spacing w:after="0" w:line="240" w:lineRule="auto"/>
      </w:pPr>
      <w:r>
        <w:separator/>
      </w:r>
    </w:p>
  </w:footnote>
  <w:footnote w:type="continuationSeparator" w:id="0">
    <w:p w:rsidR="00BC2C68" w:rsidRDefault="00BC2C68" w:rsidP="00C414D6">
      <w:pPr>
        <w:spacing w:after="0" w:line="240" w:lineRule="auto"/>
      </w:pPr>
      <w:r>
        <w:continuationSeparator/>
      </w:r>
    </w:p>
  </w:footnote>
  <w:footnote w:id="1">
    <w:p w:rsidR="00BC2C68" w:rsidRPr="00422BEF" w:rsidRDefault="00BC2C68" w:rsidP="00422BEF">
      <w:pPr>
        <w:pStyle w:val="FootnoteText"/>
        <w:bidi w:val="0"/>
        <w:spacing w:line="360" w:lineRule="auto"/>
        <w:ind w:right="-330"/>
        <w:rPr>
          <w:rFonts w:asciiTheme="majorHAnsi" w:hAnsiTheme="majorHAnsi"/>
          <w:b/>
          <w:bCs/>
          <w:sz w:val="18"/>
          <w:szCs w:val="18"/>
          <w:lang w:bidi="ar-LB"/>
        </w:rPr>
      </w:pPr>
      <w:r w:rsidRPr="000B0EAF">
        <w:rPr>
          <w:rStyle w:val="FootnoteReference"/>
          <w:rFonts w:asciiTheme="majorHAnsi" w:hAnsiTheme="majorHAnsi"/>
          <w:b/>
          <w:bCs/>
          <w:sz w:val="18"/>
          <w:szCs w:val="18"/>
          <w:vertAlign w:val="baseline"/>
        </w:rPr>
        <w:footnoteRef/>
      </w:r>
      <w:r w:rsidRPr="000B0EAF">
        <w:rPr>
          <w:rFonts w:asciiTheme="majorHAnsi" w:hAnsiTheme="majorHAnsi"/>
          <w:b/>
          <w:bCs/>
          <w:sz w:val="18"/>
          <w:szCs w:val="18"/>
        </w:rPr>
        <w:t xml:space="preserve"> Excluding unworked D</w:t>
      </w:r>
      <w:r>
        <w:rPr>
          <w:rFonts w:asciiTheme="majorHAnsi" w:hAnsiTheme="majorHAnsi"/>
          <w:b/>
          <w:bCs/>
          <w:sz w:val="18"/>
          <w:szCs w:val="18"/>
        </w:rPr>
        <w:t>iamonds, Silver and Gold Ingots</w:t>
      </w:r>
      <w:r w:rsidRPr="000B0EAF">
        <w:rPr>
          <w:rFonts w:asciiTheme="majorHAnsi" w:hAnsiTheme="majorHAnsi"/>
          <w:b/>
          <w:bCs/>
          <w:sz w:val="18"/>
          <w:szCs w:val="18"/>
        </w:rPr>
        <w:t xml:space="preserve"> </w:t>
      </w:r>
      <w:r w:rsidRPr="004041BB">
        <w:rPr>
          <w:rFonts w:asciiTheme="majorHAnsi" w:hAnsiTheme="majorHAnsi"/>
          <w:b/>
          <w:bCs/>
          <w:sz w:val="18"/>
          <w:szCs w:val="18"/>
        </w:rPr>
        <w:t xml:space="preserve">which reached this month a </w:t>
      </w:r>
      <w:r w:rsidRPr="00422BEF">
        <w:rPr>
          <w:rFonts w:asciiTheme="majorHAnsi" w:hAnsiTheme="majorHAnsi"/>
          <w:b/>
          <w:bCs/>
          <w:sz w:val="18"/>
          <w:szCs w:val="18"/>
        </w:rPr>
        <w:t xml:space="preserve">value </w:t>
      </w:r>
      <w:r w:rsidR="00422BEF" w:rsidRPr="00422BEF">
        <w:rPr>
          <w:rFonts w:asciiTheme="majorHAnsi" w:hAnsiTheme="majorHAnsi"/>
          <w:b/>
          <w:bCs/>
          <w:sz w:val="18"/>
          <w:szCs w:val="18"/>
        </w:rPr>
        <w:t>of 30.9</w:t>
      </w:r>
      <w:r w:rsidRPr="00422BEF">
        <w:rPr>
          <w:rFonts w:asciiTheme="majorHAnsi" w:hAnsiTheme="majorHAnsi"/>
          <w:b/>
          <w:bCs/>
          <w:sz w:val="18"/>
          <w:szCs w:val="18"/>
        </w:rPr>
        <w:t xml:space="preserve"> million USD</w:t>
      </w:r>
    </w:p>
  </w:footnote>
  <w:footnote w:id="2">
    <w:p w:rsidR="00BC2C68" w:rsidRPr="00D42B31" w:rsidRDefault="00BC2C68" w:rsidP="0016657B">
      <w:pPr>
        <w:pStyle w:val="FootnoteText"/>
        <w:bidi w:val="0"/>
        <w:rPr>
          <w:rFonts w:asciiTheme="majorHAnsi" w:hAnsiTheme="majorHAnsi"/>
          <w:b/>
          <w:bCs/>
          <w:lang w:bidi="ar-LB"/>
        </w:rPr>
      </w:pPr>
      <w:r w:rsidRPr="00D42B31">
        <w:rPr>
          <w:rStyle w:val="FootnoteReference"/>
          <w:rFonts w:asciiTheme="majorHAnsi" w:hAnsiTheme="majorHAnsi"/>
          <w:b/>
          <w:bCs/>
          <w:vertAlign w:val="baseline"/>
        </w:rPr>
        <w:footnoteRef/>
      </w:r>
      <w:r w:rsidRPr="00D42B31">
        <w:rPr>
          <w:rFonts w:asciiTheme="majorHAnsi" w:hAnsiTheme="majorHAnsi"/>
          <w:b/>
          <w:bCs/>
          <w:rtl/>
        </w:rPr>
        <w:t xml:space="preserve"> </w:t>
      </w:r>
      <w:r w:rsidRPr="00D42B31">
        <w:rPr>
          <w:rFonts w:asciiTheme="majorHAnsi" w:hAnsiTheme="majorHAnsi"/>
          <w:b/>
          <w:bCs/>
          <w:lang w:bidi="ar-LB"/>
        </w:rPr>
        <w:t>The machineries and equipment are classified in this table according to the industrial sectors that are used in, while heading "</w:t>
      </w:r>
      <w:r>
        <w:rPr>
          <w:rFonts w:asciiTheme="majorHAnsi" w:hAnsiTheme="majorHAnsi"/>
          <w:b/>
          <w:bCs/>
          <w:lang w:bidi="ar-LB"/>
        </w:rPr>
        <w:t>other</w:t>
      </w:r>
      <w:r w:rsidRPr="00D42B31">
        <w:rPr>
          <w:rFonts w:asciiTheme="majorHAnsi" w:hAnsiTheme="majorHAnsi"/>
          <w:b/>
          <w:bCs/>
          <w:lang w:bidi="ar-LB"/>
        </w:rPr>
        <w:t>" includes machineries and equipment that can be used in various sectors.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68" w:rsidRDefault="00BC2C68" w:rsidP="00636B99">
    <w:pPr>
      <w:pStyle w:val="Header"/>
      <w:bidi w:val="0"/>
      <w:rPr>
        <w:lang w:bidi="ar-L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68" w:rsidRDefault="00BC2C68" w:rsidP="002418B4">
    <w:pPr>
      <w:pStyle w:val="Header"/>
      <w:bidi w:val="0"/>
      <w:spacing w:after="240"/>
      <w:ind w:left="284"/>
      <w:rPr>
        <w:lang w:bidi="ar-LB"/>
      </w:rPr>
    </w:pPr>
    <w:r>
      <w:rPr>
        <w:noProof/>
      </w:rPr>
      <w:drawing>
        <wp:inline distT="0" distB="0" distL="0" distR="0" wp14:anchorId="39070E25" wp14:editId="5EB6792E">
          <wp:extent cx="1982181" cy="828000"/>
          <wp:effectExtent l="0" t="0" r="0" b="0"/>
          <wp:docPr id="23" name="Picture 23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68" w:rsidRDefault="00BC2C68" w:rsidP="002418B4">
    <w:pPr>
      <w:pStyle w:val="Header"/>
      <w:bidi w:val="0"/>
      <w:spacing w:after="240"/>
      <w:ind w:left="284"/>
      <w:rPr>
        <w:lang w:bidi="ar-LB"/>
      </w:rPr>
    </w:pPr>
    <w:r>
      <w:rPr>
        <w:lang w:bidi="ar-LB"/>
      </w:rPr>
      <w:t xml:space="preserve">            </w:t>
    </w:r>
    <w:r>
      <w:rPr>
        <w:noProof/>
      </w:rPr>
      <w:drawing>
        <wp:inline distT="0" distB="0" distL="0" distR="0" wp14:anchorId="1953CE74" wp14:editId="3F23EB78">
          <wp:extent cx="1982181" cy="828000"/>
          <wp:effectExtent l="0" t="0" r="0" b="0"/>
          <wp:docPr id="24" name="Picture 24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68" w:rsidRDefault="00BC2C68" w:rsidP="00717898">
    <w:pPr>
      <w:pStyle w:val="Header"/>
      <w:bidi w:val="0"/>
      <w:spacing w:after="240"/>
      <w:ind w:left="851"/>
      <w:rPr>
        <w:lang w:bidi="ar-LB"/>
      </w:rPr>
    </w:pPr>
    <w:r>
      <w:rPr>
        <w:noProof/>
      </w:rPr>
      <w:drawing>
        <wp:inline distT="0" distB="0" distL="0" distR="0" wp14:anchorId="600D1E54" wp14:editId="72515E25">
          <wp:extent cx="1982181" cy="828000"/>
          <wp:effectExtent l="0" t="0" r="0" b="0"/>
          <wp:docPr id="25" name="Picture 25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68" w:rsidRDefault="00BC2C68" w:rsidP="00717898">
    <w:pPr>
      <w:pStyle w:val="Header"/>
      <w:bidi w:val="0"/>
      <w:spacing w:after="240"/>
      <w:ind w:left="142"/>
      <w:rPr>
        <w:lang w:bidi="ar-LB"/>
      </w:rPr>
    </w:pPr>
    <w:r>
      <w:rPr>
        <w:noProof/>
      </w:rPr>
      <w:drawing>
        <wp:inline distT="0" distB="0" distL="0" distR="0" wp14:anchorId="3695A548" wp14:editId="25F28DF4">
          <wp:extent cx="1982181" cy="828000"/>
          <wp:effectExtent l="0" t="0" r="0" b="0"/>
          <wp:docPr id="26" name="Picture 26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68" w:rsidRDefault="00BC2C68" w:rsidP="00717898">
    <w:pPr>
      <w:pStyle w:val="Header"/>
      <w:bidi w:val="0"/>
      <w:spacing w:after="240"/>
      <w:ind w:left="851"/>
      <w:rPr>
        <w:lang w:bidi="ar-LB"/>
      </w:rPr>
    </w:pPr>
    <w:r>
      <w:rPr>
        <w:noProof/>
      </w:rPr>
      <w:drawing>
        <wp:inline distT="0" distB="0" distL="0" distR="0" wp14:anchorId="653C9877" wp14:editId="60B1EA5D">
          <wp:extent cx="1982181" cy="828000"/>
          <wp:effectExtent l="0" t="0" r="0" b="0"/>
          <wp:docPr id="27" name="Picture 27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C68" w:rsidRDefault="00BC2C68" w:rsidP="00A11E45">
    <w:pPr>
      <w:pStyle w:val="Header"/>
      <w:bidi w:val="0"/>
      <w:spacing w:after="240"/>
      <w:rPr>
        <w:lang w:bidi="ar-LB"/>
      </w:rPr>
    </w:pPr>
    <w:r>
      <w:rPr>
        <w:noProof/>
      </w:rPr>
      <w:drawing>
        <wp:inline distT="0" distB="0" distL="0" distR="0" wp14:anchorId="1AB47E17" wp14:editId="1955FFEA">
          <wp:extent cx="1982181" cy="828000"/>
          <wp:effectExtent l="0" t="0" r="0" b="0"/>
          <wp:docPr id="14" name="Picture 14" descr="\\MA03INDB\IndInfoDptData\Final\logo\FINAL LOGOS (For Print)\JPEG\ANGLAI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A03INDB\IndInfoDptData\Final\logo\FINAL LOGOS (For Print)\JPEG\ANGLAI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2181" cy="8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E290F"/>
    <w:multiLevelType w:val="multilevel"/>
    <w:tmpl w:val="AC26B642"/>
    <w:lvl w:ilvl="0">
      <w:start w:val="1"/>
      <w:numFmt w:val="upperRoman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EBA3323"/>
    <w:multiLevelType w:val="multilevel"/>
    <w:tmpl w:val="AD9810E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B7E"/>
    <w:rsid w:val="00000728"/>
    <w:rsid w:val="000038E6"/>
    <w:rsid w:val="000053B7"/>
    <w:rsid w:val="00031D12"/>
    <w:rsid w:val="00035033"/>
    <w:rsid w:val="00035ACE"/>
    <w:rsid w:val="00054341"/>
    <w:rsid w:val="00056BD5"/>
    <w:rsid w:val="00063EF1"/>
    <w:rsid w:val="00071588"/>
    <w:rsid w:val="000761FE"/>
    <w:rsid w:val="00076D36"/>
    <w:rsid w:val="00095026"/>
    <w:rsid w:val="000A5F82"/>
    <w:rsid w:val="000B0EAF"/>
    <w:rsid w:val="000E13AB"/>
    <w:rsid w:val="000E499E"/>
    <w:rsid w:val="000E78B1"/>
    <w:rsid w:val="000F2E76"/>
    <w:rsid w:val="000F400D"/>
    <w:rsid w:val="000F4D52"/>
    <w:rsid w:val="00103A4D"/>
    <w:rsid w:val="001056CB"/>
    <w:rsid w:val="001107A0"/>
    <w:rsid w:val="00126721"/>
    <w:rsid w:val="001302D3"/>
    <w:rsid w:val="00133E02"/>
    <w:rsid w:val="00140A54"/>
    <w:rsid w:val="00156874"/>
    <w:rsid w:val="0016588B"/>
    <w:rsid w:val="0016657B"/>
    <w:rsid w:val="00174F60"/>
    <w:rsid w:val="00193421"/>
    <w:rsid w:val="00196BF8"/>
    <w:rsid w:val="001A37DC"/>
    <w:rsid w:val="001B0097"/>
    <w:rsid w:val="001D3890"/>
    <w:rsid w:val="001D7241"/>
    <w:rsid w:val="001E4BA8"/>
    <w:rsid w:val="00200562"/>
    <w:rsid w:val="00211B1A"/>
    <w:rsid w:val="00214C92"/>
    <w:rsid w:val="00224E7B"/>
    <w:rsid w:val="002418B4"/>
    <w:rsid w:val="00247F94"/>
    <w:rsid w:val="00257124"/>
    <w:rsid w:val="00275C72"/>
    <w:rsid w:val="00291DA1"/>
    <w:rsid w:val="002A26A0"/>
    <w:rsid w:val="002B41B6"/>
    <w:rsid w:val="002F1493"/>
    <w:rsid w:val="00303EF6"/>
    <w:rsid w:val="00312EB5"/>
    <w:rsid w:val="00317427"/>
    <w:rsid w:val="0032107C"/>
    <w:rsid w:val="00324D8D"/>
    <w:rsid w:val="00326A5C"/>
    <w:rsid w:val="003317A3"/>
    <w:rsid w:val="00333EBA"/>
    <w:rsid w:val="00337378"/>
    <w:rsid w:val="00346254"/>
    <w:rsid w:val="0036579C"/>
    <w:rsid w:val="003661C2"/>
    <w:rsid w:val="003830D6"/>
    <w:rsid w:val="00383A24"/>
    <w:rsid w:val="003A7C12"/>
    <w:rsid w:val="003B25D0"/>
    <w:rsid w:val="003B53EB"/>
    <w:rsid w:val="004041BB"/>
    <w:rsid w:val="00406995"/>
    <w:rsid w:val="00407D2C"/>
    <w:rsid w:val="00417CA1"/>
    <w:rsid w:val="00422BEF"/>
    <w:rsid w:val="00425795"/>
    <w:rsid w:val="00443E6D"/>
    <w:rsid w:val="004551E1"/>
    <w:rsid w:val="00457287"/>
    <w:rsid w:val="00465F51"/>
    <w:rsid w:val="00466FF4"/>
    <w:rsid w:val="004A5B7E"/>
    <w:rsid w:val="004B2564"/>
    <w:rsid w:val="004B32E0"/>
    <w:rsid w:val="004C1AFC"/>
    <w:rsid w:val="004D31E9"/>
    <w:rsid w:val="004D5267"/>
    <w:rsid w:val="005000F0"/>
    <w:rsid w:val="00503D2E"/>
    <w:rsid w:val="00514ECD"/>
    <w:rsid w:val="0054493A"/>
    <w:rsid w:val="00586B52"/>
    <w:rsid w:val="00590BD8"/>
    <w:rsid w:val="00593DEC"/>
    <w:rsid w:val="00593F8A"/>
    <w:rsid w:val="00594EF1"/>
    <w:rsid w:val="005B45C5"/>
    <w:rsid w:val="005B66B8"/>
    <w:rsid w:val="005F0F9B"/>
    <w:rsid w:val="005F4FB1"/>
    <w:rsid w:val="00602A86"/>
    <w:rsid w:val="006050D1"/>
    <w:rsid w:val="0061339F"/>
    <w:rsid w:val="00616708"/>
    <w:rsid w:val="00616BBB"/>
    <w:rsid w:val="006246B5"/>
    <w:rsid w:val="0062789D"/>
    <w:rsid w:val="0063184D"/>
    <w:rsid w:val="00635BAD"/>
    <w:rsid w:val="00636B99"/>
    <w:rsid w:val="00651B0E"/>
    <w:rsid w:val="00661778"/>
    <w:rsid w:val="00685F8F"/>
    <w:rsid w:val="00686F60"/>
    <w:rsid w:val="006A445E"/>
    <w:rsid w:val="006B49A1"/>
    <w:rsid w:val="006F5BA3"/>
    <w:rsid w:val="00716B9B"/>
    <w:rsid w:val="00717898"/>
    <w:rsid w:val="00776176"/>
    <w:rsid w:val="007765CB"/>
    <w:rsid w:val="00784FEA"/>
    <w:rsid w:val="00797FD9"/>
    <w:rsid w:val="007A4ED0"/>
    <w:rsid w:val="007B26F2"/>
    <w:rsid w:val="00800FE6"/>
    <w:rsid w:val="00821984"/>
    <w:rsid w:val="008243A6"/>
    <w:rsid w:val="0083230A"/>
    <w:rsid w:val="00840399"/>
    <w:rsid w:val="00844C05"/>
    <w:rsid w:val="00862418"/>
    <w:rsid w:val="008629D3"/>
    <w:rsid w:val="00862B97"/>
    <w:rsid w:val="00863161"/>
    <w:rsid w:val="0086571C"/>
    <w:rsid w:val="008C2C49"/>
    <w:rsid w:val="008C5473"/>
    <w:rsid w:val="008D3B18"/>
    <w:rsid w:val="008E18EC"/>
    <w:rsid w:val="008F5CFD"/>
    <w:rsid w:val="008F790B"/>
    <w:rsid w:val="00901192"/>
    <w:rsid w:val="00905300"/>
    <w:rsid w:val="00924527"/>
    <w:rsid w:val="00932A1A"/>
    <w:rsid w:val="00942165"/>
    <w:rsid w:val="009432D5"/>
    <w:rsid w:val="00962670"/>
    <w:rsid w:val="009678E2"/>
    <w:rsid w:val="0097131B"/>
    <w:rsid w:val="009863F0"/>
    <w:rsid w:val="00986AB0"/>
    <w:rsid w:val="0099094F"/>
    <w:rsid w:val="009B355A"/>
    <w:rsid w:val="009B4B1F"/>
    <w:rsid w:val="009C2009"/>
    <w:rsid w:val="009D4DDC"/>
    <w:rsid w:val="009D551F"/>
    <w:rsid w:val="009E43C5"/>
    <w:rsid w:val="009F4175"/>
    <w:rsid w:val="009F6D17"/>
    <w:rsid w:val="00A11E45"/>
    <w:rsid w:val="00A16CFE"/>
    <w:rsid w:val="00A17CC3"/>
    <w:rsid w:val="00A24411"/>
    <w:rsid w:val="00A44E9B"/>
    <w:rsid w:val="00A6345B"/>
    <w:rsid w:val="00A65962"/>
    <w:rsid w:val="00A67C92"/>
    <w:rsid w:val="00A74F61"/>
    <w:rsid w:val="00A87B79"/>
    <w:rsid w:val="00AB6319"/>
    <w:rsid w:val="00AB7008"/>
    <w:rsid w:val="00AC1A93"/>
    <w:rsid w:val="00AD7992"/>
    <w:rsid w:val="00AF1DF0"/>
    <w:rsid w:val="00B203CB"/>
    <w:rsid w:val="00B351A5"/>
    <w:rsid w:val="00B779A7"/>
    <w:rsid w:val="00B912F8"/>
    <w:rsid w:val="00B9447F"/>
    <w:rsid w:val="00BA00B0"/>
    <w:rsid w:val="00BA5AE3"/>
    <w:rsid w:val="00BB29CD"/>
    <w:rsid w:val="00BB63CE"/>
    <w:rsid w:val="00BB6992"/>
    <w:rsid w:val="00BC2C68"/>
    <w:rsid w:val="00BD327A"/>
    <w:rsid w:val="00BF5348"/>
    <w:rsid w:val="00C170B1"/>
    <w:rsid w:val="00C37DBA"/>
    <w:rsid w:val="00C414D6"/>
    <w:rsid w:val="00C54B5D"/>
    <w:rsid w:val="00C66C3E"/>
    <w:rsid w:val="00C7689D"/>
    <w:rsid w:val="00CF1A15"/>
    <w:rsid w:val="00D2284D"/>
    <w:rsid w:val="00D42B31"/>
    <w:rsid w:val="00D47558"/>
    <w:rsid w:val="00D5049D"/>
    <w:rsid w:val="00D5742F"/>
    <w:rsid w:val="00D62F25"/>
    <w:rsid w:val="00D76198"/>
    <w:rsid w:val="00D81150"/>
    <w:rsid w:val="00D82615"/>
    <w:rsid w:val="00D82783"/>
    <w:rsid w:val="00D90FA5"/>
    <w:rsid w:val="00D96EA4"/>
    <w:rsid w:val="00DB5B2B"/>
    <w:rsid w:val="00DD7C86"/>
    <w:rsid w:val="00DE23C0"/>
    <w:rsid w:val="00DE4EE5"/>
    <w:rsid w:val="00DF2305"/>
    <w:rsid w:val="00DF5B9C"/>
    <w:rsid w:val="00DF7C59"/>
    <w:rsid w:val="00E17AB2"/>
    <w:rsid w:val="00E253E8"/>
    <w:rsid w:val="00E320F9"/>
    <w:rsid w:val="00E44869"/>
    <w:rsid w:val="00E475BD"/>
    <w:rsid w:val="00E52093"/>
    <w:rsid w:val="00E731EA"/>
    <w:rsid w:val="00E77402"/>
    <w:rsid w:val="00E80EB7"/>
    <w:rsid w:val="00E964EA"/>
    <w:rsid w:val="00E96C5A"/>
    <w:rsid w:val="00EA23CD"/>
    <w:rsid w:val="00EB0055"/>
    <w:rsid w:val="00EB2146"/>
    <w:rsid w:val="00EB2396"/>
    <w:rsid w:val="00EE1390"/>
    <w:rsid w:val="00EF2E51"/>
    <w:rsid w:val="00F0173F"/>
    <w:rsid w:val="00F059FF"/>
    <w:rsid w:val="00F11C4D"/>
    <w:rsid w:val="00F16BC9"/>
    <w:rsid w:val="00F46EB3"/>
    <w:rsid w:val="00F70077"/>
    <w:rsid w:val="00F70ED1"/>
    <w:rsid w:val="00F711DA"/>
    <w:rsid w:val="00F716B0"/>
    <w:rsid w:val="00F77158"/>
    <w:rsid w:val="00F83E4D"/>
    <w:rsid w:val="00F94A69"/>
    <w:rsid w:val="00FA4F27"/>
    <w:rsid w:val="00FA7DEA"/>
    <w:rsid w:val="00FC2CFB"/>
    <w:rsid w:val="00FC3655"/>
    <w:rsid w:val="00FC70E5"/>
    <w:rsid w:val="00FF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DC"/>
    <w:pPr>
      <w:bidi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417CA1"/>
    <w:pPr>
      <w:numPr>
        <w:numId w:val="2"/>
      </w:numPr>
      <w:bidi w:val="0"/>
      <w:spacing w:after="0"/>
      <w:outlineLvl w:val="0"/>
    </w:pPr>
    <w:rPr>
      <w:rFonts w:asciiTheme="majorHAnsi" w:hAnsiTheme="majorHAnsi"/>
      <w:b/>
      <w:bCs/>
      <w:sz w:val="32"/>
      <w:szCs w:val="32"/>
      <w:u w:val="single"/>
      <w:lang w:bidi="ar-L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D7C86"/>
    <w:pPr>
      <w:numPr>
        <w:ilvl w:val="1"/>
      </w:numPr>
      <w:ind w:left="426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D7C86"/>
    <w:pPr>
      <w:numPr>
        <w:ilvl w:val="2"/>
      </w:numPr>
      <w:ind w:left="42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D6"/>
  </w:style>
  <w:style w:type="paragraph" w:styleId="Footer">
    <w:name w:val="footer"/>
    <w:basedOn w:val="Normal"/>
    <w:link w:val="FooterChar"/>
    <w:uiPriority w:val="99"/>
    <w:unhideWhenUsed/>
    <w:rsid w:val="00C4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D6"/>
  </w:style>
  <w:style w:type="character" w:styleId="Hyperlink">
    <w:name w:val="Hyperlink"/>
    <w:basedOn w:val="DefaultParagraphFont"/>
    <w:uiPriority w:val="99"/>
    <w:unhideWhenUsed/>
    <w:rsid w:val="00636B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2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7CA1"/>
    <w:rPr>
      <w:rFonts w:asciiTheme="majorHAnsi" w:hAnsiTheme="majorHAnsi"/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DD7C86"/>
    <w:rPr>
      <w:rFonts w:asciiTheme="majorHAnsi" w:hAnsiTheme="majorHAnsi"/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DD7C86"/>
    <w:rPr>
      <w:rFonts w:asciiTheme="majorHAnsi" w:hAnsiTheme="majorHAnsi"/>
      <w:b/>
      <w:bCs/>
      <w:sz w:val="28"/>
      <w:szCs w:val="28"/>
      <w:u w:val="single"/>
      <w:lang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D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D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D5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661C2"/>
    <w:pPr>
      <w:keepNext/>
      <w:keepLines/>
      <w:numPr>
        <w:numId w:val="0"/>
      </w:numPr>
      <w:spacing w:before="480"/>
      <w:contextualSpacing w:val="0"/>
      <w:outlineLvl w:val="9"/>
    </w:pPr>
    <w:rPr>
      <w:rFonts w:eastAsiaTheme="majorEastAsia" w:cstheme="majorBidi"/>
      <w:color w:val="365F91" w:themeColor="accent1" w:themeShade="BF"/>
      <w:sz w:val="28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C2009"/>
    <w:pPr>
      <w:tabs>
        <w:tab w:val="left" w:pos="284"/>
        <w:tab w:val="left" w:pos="4395"/>
        <w:tab w:val="right" w:leader="dot" w:pos="9016"/>
      </w:tabs>
      <w:bidi w:val="0"/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661C2"/>
    <w:pPr>
      <w:tabs>
        <w:tab w:val="left" w:pos="567"/>
        <w:tab w:val="right" w:leader="dot" w:pos="9016"/>
      </w:tabs>
      <w:bidi w:val="0"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661C2"/>
    <w:pPr>
      <w:tabs>
        <w:tab w:val="left" w:pos="993"/>
        <w:tab w:val="right" w:leader="dot" w:pos="9016"/>
      </w:tabs>
      <w:bidi w:val="0"/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466FF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26F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DDC"/>
    <w:pPr>
      <w:bidi/>
    </w:pPr>
  </w:style>
  <w:style w:type="paragraph" w:styleId="Heading1">
    <w:name w:val="heading 1"/>
    <w:basedOn w:val="ListParagraph"/>
    <w:next w:val="Normal"/>
    <w:link w:val="Heading1Char"/>
    <w:uiPriority w:val="9"/>
    <w:qFormat/>
    <w:rsid w:val="00417CA1"/>
    <w:pPr>
      <w:numPr>
        <w:numId w:val="2"/>
      </w:numPr>
      <w:bidi w:val="0"/>
      <w:spacing w:after="0"/>
      <w:outlineLvl w:val="0"/>
    </w:pPr>
    <w:rPr>
      <w:rFonts w:asciiTheme="majorHAnsi" w:hAnsiTheme="majorHAnsi"/>
      <w:b/>
      <w:bCs/>
      <w:sz w:val="32"/>
      <w:szCs w:val="32"/>
      <w:u w:val="single"/>
      <w:lang w:bidi="ar-LB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D7C86"/>
    <w:pPr>
      <w:numPr>
        <w:ilvl w:val="1"/>
      </w:numPr>
      <w:ind w:left="426"/>
      <w:outlineLvl w:val="1"/>
    </w:pPr>
    <w:rPr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D7C86"/>
    <w:pPr>
      <w:numPr>
        <w:ilvl w:val="2"/>
      </w:numPr>
      <w:ind w:left="426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76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F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4D6"/>
  </w:style>
  <w:style w:type="paragraph" w:styleId="Footer">
    <w:name w:val="footer"/>
    <w:basedOn w:val="Normal"/>
    <w:link w:val="FooterChar"/>
    <w:uiPriority w:val="99"/>
    <w:unhideWhenUsed/>
    <w:rsid w:val="00C414D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14D6"/>
  </w:style>
  <w:style w:type="character" w:styleId="Hyperlink">
    <w:name w:val="Hyperlink"/>
    <w:basedOn w:val="DefaultParagraphFont"/>
    <w:uiPriority w:val="99"/>
    <w:unhideWhenUsed/>
    <w:rsid w:val="00636B99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71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D526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17CA1"/>
    <w:rPr>
      <w:rFonts w:asciiTheme="majorHAnsi" w:hAnsiTheme="majorHAnsi"/>
      <w:b/>
      <w:bCs/>
      <w:sz w:val="32"/>
      <w:szCs w:val="32"/>
      <w:u w:val="single"/>
      <w:lang w:bidi="ar-LB"/>
    </w:rPr>
  </w:style>
  <w:style w:type="character" w:customStyle="1" w:styleId="Heading2Char">
    <w:name w:val="Heading 2 Char"/>
    <w:basedOn w:val="DefaultParagraphFont"/>
    <w:link w:val="Heading2"/>
    <w:uiPriority w:val="9"/>
    <w:rsid w:val="00DD7C86"/>
    <w:rPr>
      <w:rFonts w:asciiTheme="majorHAnsi" w:hAnsiTheme="majorHAnsi"/>
      <w:b/>
      <w:bCs/>
      <w:sz w:val="28"/>
      <w:szCs w:val="28"/>
      <w:u w:val="single"/>
      <w:lang w:bidi="ar-LB"/>
    </w:rPr>
  </w:style>
  <w:style w:type="character" w:customStyle="1" w:styleId="Heading3Char">
    <w:name w:val="Heading 3 Char"/>
    <w:basedOn w:val="DefaultParagraphFont"/>
    <w:link w:val="Heading3"/>
    <w:uiPriority w:val="9"/>
    <w:rsid w:val="00DD7C86"/>
    <w:rPr>
      <w:rFonts w:asciiTheme="majorHAnsi" w:hAnsiTheme="majorHAnsi"/>
      <w:b/>
      <w:bCs/>
      <w:sz w:val="28"/>
      <w:szCs w:val="28"/>
      <w:u w:val="single"/>
      <w:lang w:bidi="ar-L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4D5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4D5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F4D52"/>
    <w:rPr>
      <w:vertAlign w:val="superscript"/>
    </w:rPr>
  </w:style>
  <w:style w:type="paragraph" w:styleId="TOCHeading">
    <w:name w:val="TOC Heading"/>
    <w:basedOn w:val="Heading1"/>
    <w:next w:val="Normal"/>
    <w:uiPriority w:val="39"/>
    <w:unhideWhenUsed/>
    <w:qFormat/>
    <w:rsid w:val="003661C2"/>
    <w:pPr>
      <w:keepNext/>
      <w:keepLines/>
      <w:numPr>
        <w:numId w:val="0"/>
      </w:numPr>
      <w:spacing w:before="480"/>
      <w:contextualSpacing w:val="0"/>
      <w:outlineLvl w:val="9"/>
    </w:pPr>
    <w:rPr>
      <w:rFonts w:eastAsiaTheme="majorEastAsia" w:cstheme="majorBidi"/>
      <w:color w:val="365F91" w:themeColor="accent1" w:themeShade="BF"/>
      <w:sz w:val="28"/>
      <w:szCs w:val="28"/>
      <w:u w:val="none"/>
      <w:lang w:eastAsia="ja-JP" w:bidi="ar-SA"/>
    </w:rPr>
  </w:style>
  <w:style w:type="paragraph" w:styleId="TOC1">
    <w:name w:val="toc 1"/>
    <w:basedOn w:val="Normal"/>
    <w:next w:val="Normal"/>
    <w:autoRedefine/>
    <w:uiPriority w:val="39"/>
    <w:unhideWhenUsed/>
    <w:rsid w:val="009C2009"/>
    <w:pPr>
      <w:tabs>
        <w:tab w:val="left" w:pos="284"/>
        <w:tab w:val="left" w:pos="4395"/>
        <w:tab w:val="right" w:leader="dot" w:pos="9016"/>
      </w:tabs>
      <w:bidi w:val="0"/>
      <w:spacing w:after="100"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3661C2"/>
    <w:pPr>
      <w:tabs>
        <w:tab w:val="left" w:pos="567"/>
        <w:tab w:val="right" w:leader="dot" w:pos="9016"/>
      </w:tabs>
      <w:bidi w:val="0"/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661C2"/>
    <w:pPr>
      <w:tabs>
        <w:tab w:val="left" w:pos="993"/>
        <w:tab w:val="right" w:leader="dot" w:pos="9016"/>
      </w:tabs>
      <w:bidi w:val="0"/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rsid w:val="00466FF4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B26F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4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9" Type="http://schemas.openxmlformats.org/officeDocument/2006/relationships/customXml" Target="../customXml/item2.xml"/><Relationship Id="rId21" Type="http://schemas.openxmlformats.org/officeDocument/2006/relationships/image" Target="media/image4.emf"/><Relationship Id="rId34" Type="http://schemas.openxmlformats.org/officeDocument/2006/relationships/image" Target="media/image12.png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oter" Target="footer5.xml"/><Relationship Id="rId29" Type="http://schemas.openxmlformats.org/officeDocument/2006/relationships/image" Target="media/image7.png"/><Relationship Id="rId41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oter" Target="footer7.xml"/><Relationship Id="rId32" Type="http://schemas.openxmlformats.org/officeDocument/2006/relationships/image" Target="media/image10.png"/><Relationship Id="rId37" Type="http://schemas.openxmlformats.org/officeDocument/2006/relationships/fontTable" Target="fontTable.xml"/><Relationship Id="rId40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3.emf"/><Relationship Id="rId23" Type="http://schemas.openxmlformats.org/officeDocument/2006/relationships/header" Target="header5.xml"/><Relationship Id="rId28" Type="http://schemas.openxmlformats.org/officeDocument/2006/relationships/image" Target="media/image6.emf"/><Relationship Id="rId36" Type="http://schemas.openxmlformats.org/officeDocument/2006/relationships/footer" Target="footer9.xml"/><Relationship Id="rId10" Type="http://schemas.openxmlformats.org/officeDocument/2006/relationships/hyperlink" Target="http://www.industry.gov.lb" TargetMode="External"/><Relationship Id="rId19" Type="http://schemas.openxmlformats.org/officeDocument/2006/relationships/footer" Target="footer4.xml"/><Relationship Id="rId31" Type="http://schemas.openxmlformats.org/officeDocument/2006/relationships/image" Target="media/image9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Relationship Id="rId22" Type="http://schemas.openxmlformats.org/officeDocument/2006/relationships/footer" Target="footer6.xml"/><Relationship Id="rId27" Type="http://schemas.openxmlformats.org/officeDocument/2006/relationships/footer" Target="footer8.xml"/><Relationship Id="rId30" Type="http://schemas.openxmlformats.org/officeDocument/2006/relationships/image" Target="media/image8.png"/><Relationship Id="rId35" Type="http://schemas.openxmlformats.org/officeDocument/2006/relationships/header" Target="header7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image" Target="media/image5.emf"/><Relationship Id="rId33" Type="http://schemas.openxmlformats.org/officeDocument/2006/relationships/image" Target="media/image11.png"/><Relationship Id="rId38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BD036473C73146A47B8196A8529E76" ma:contentTypeVersion="1" ma:contentTypeDescription="Create a new document." ma:contentTypeScope="" ma:versionID="6f9c59382d10dc56f7b733ead52f0920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2AD173-2DA6-475A-BEB8-F443C0EA7066}"/>
</file>

<file path=customXml/itemProps2.xml><?xml version="1.0" encoding="utf-8"?>
<ds:datastoreItem xmlns:ds="http://schemas.openxmlformats.org/officeDocument/2006/customXml" ds:itemID="{9E8E463B-3722-4338-A713-E48B1346CE32}"/>
</file>

<file path=customXml/itemProps3.xml><?xml version="1.0" encoding="utf-8"?>
<ds:datastoreItem xmlns:ds="http://schemas.openxmlformats.org/officeDocument/2006/customXml" ds:itemID="{C20961D7-47F5-4738-8985-B606CC3DE138}"/>
</file>

<file path=customXml/itemProps4.xml><?xml version="1.0" encoding="utf-8"?>
<ds:datastoreItem xmlns:ds="http://schemas.openxmlformats.org/officeDocument/2006/customXml" ds:itemID="{543230EB-9F6C-474E-AE5C-03BCC92220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1159</TotalTime>
  <Pages>22</Pages>
  <Words>3106</Words>
  <Characters>18265</Characters>
  <Application>Microsoft Office Word</Application>
  <DocSecurity>0</DocSecurity>
  <Lines>372</Lines>
  <Paragraphs>172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Elie Pharaon</cp:lastModifiedBy>
  <cp:revision>194</cp:revision>
  <cp:lastPrinted>2017-04-26T10:57:00Z</cp:lastPrinted>
  <dcterms:created xsi:type="dcterms:W3CDTF">2017-03-30T08:23:00Z</dcterms:created>
  <dcterms:modified xsi:type="dcterms:W3CDTF">2017-05-17T08:42:00Z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0x0101003DBD036473C73146A47B8196A8529E76</vt:lpwstr>
  </property>
</Properties>
</file>