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6D6" w:rsidRPr="00BA3724" w:rsidRDefault="009956D6" w:rsidP="006119CC">
      <w:pPr>
        <w:jc w:val="both"/>
        <w:rPr>
          <w:rFonts w:asciiTheme="majorBidi" w:hAnsiTheme="majorBidi" w:cstheme="majorBidi"/>
          <w:b/>
          <w:bCs/>
          <w:sz w:val="28"/>
          <w:szCs w:val="28"/>
          <w:u w:val="single"/>
          <w:lang w:bidi="ar-LB"/>
        </w:rPr>
      </w:pPr>
    </w:p>
    <w:p w:rsidR="009956D6" w:rsidRPr="00BA3724" w:rsidRDefault="009956D6" w:rsidP="006119CC">
      <w:pPr>
        <w:jc w:val="both"/>
        <w:rPr>
          <w:rFonts w:asciiTheme="majorBidi" w:hAnsiTheme="majorBidi" w:cstheme="majorBidi"/>
          <w:b/>
          <w:bCs/>
          <w:sz w:val="28"/>
          <w:szCs w:val="28"/>
          <w:u w:val="single"/>
          <w:rtl/>
          <w:lang w:bidi="ar-LB"/>
        </w:rPr>
      </w:pPr>
    </w:p>
    <w:p w:rsidR="009956D6" w:rsidRPr="00BA3724" w:rsidRDefault="009956D6" w:rsidP="006119CC">
      <w:pPr>
        <w:jc w:val="both"/>
        <w:rPr>
          <w:rFonts w:asciiTheme="majorBidi" w:hAnsiTheme="majorBidi" w:cstheme="majorBidi"/>
          <w:b/>
          <w:bCs/>
          <w:sz w:val="28"/>
          <w:szCs w:val="28"/>
          <w:u w:val="single"/>
          <w:rtl/>
          <w:lang w:bidi="ar-LB"/>
        </w:rPr>
      </w:pPr>
    </w:p>
    <w:p w:rsidR="00BC4904" w:rsidRPr="00BA3724" w:rsidRDefault="00BC4904" w:rsidP="006119CC">
      <w:pPr>
        <w:tabs>
          <w:tab w:val="center" w:pos="4440"/>
          <w:tab w:val="left" w:pos="6814"/>
        </w:tabs>
        <w:jc w:val="both"/>
        <w:rPr>
          <w:rFonts w:asciiTheme="majorBidi" w:hAnsiTheme="majorBidi" w:cstheme="majorBidi"/>
          <w:b/>
          <w:bCs/>
          <w:sz w:val="28"/>
          <w:szCs w:val="28"/>
          <w:lang w:bidi="ar-LB"/>
        </w:rPr>
      </w:pPr>
    </w:p>
    <w:p w:rsidR="009956D6" w:rsidRPr="00BA3724" w:rsidRDefault="009956D6" w:rsidP="00FF54E7">
      <w:pPr>
        <w:jc w:val="center"/>
        <w:rPr>
          <w:rFonts w:asciiTheme="majorBidi" w:hAnsiTheme="majorBidi" w:cstheme="majorBidi"/>
          <w:b/>
          <w:bCs/>
          <w:sz w:val="28"/>
          <w:szCs w:val="28"/>
          <w:u w:val="single"/>
          <w:rtl/>
          <w:lang w:bidi="ar-LB"/>
        </w:rPr>
      </w:pPr>
    </w:p>
    <w:p w:rsidR="001D2D40" w:rsidRPr="00B377FF" w:rsidRDefault="008B6342" w:rsidP="00D83A44">
      <w:pPr>
        <w:tabs>
          <w:tab w:val="center" w:pos="4440"/>
          <w:tab w:val="left" w:pos="6814"/>
        </w:tabs>
        <w:jc w:val="center"/>
        <w:rPr>
          <w:rFonts w:asciiTheme="majorBidi" w:hAnsiTheme="majorBidi" w:cstheme="majorBidi"/>
          <w:b/>
          <w:bCs/>
          <w:sz w:val="56"/>
          <w:szCs w:val="56"/>
          <w:lang w:bidi="ar-LB"/>
        </w:rPr>
      </w:pPr>
      <w:r w:rsidRPr="00B377FF">
        <w:rPr>
          <w:rFonts w:asciiTheme="majorBidi" w:hAnsiTheme="majorBidi" w:cstheme="majorBidi"/>
          <w:b/>
          <w:bCs/>
          <w:sz w:val="56"/>
          <w:szCs w:val="56"/>
          <w:lang w:bidi="ar-LB"/>
        </w:rPr>
        <w:t>Assessment of</w:t>
      </w:r>
    </w:p>
    <w:p w:rsidR="008B6342" w:rsidRPr="00BA3724" w:rsidRDefault="00FF54E7" w:rsidP="00B377FF">
      <w:pPr>
        <w:tabs>
          <w:tab w:val="center" w:pos="4440"/>
          <w:tab w:val="left" w:pos="6814"/>
        </w:tabs>
        <w:jc w:val="center"/>
        <w:rPr>
          <w:rFonts w:asciiTheme="majorBidi" w:hAnsiTheme="majorBidi" w:cstheme="majorBidi"/>
          <w:b/>
          <w:bCs/>
          <w:sz w:val="48"/>
          <w:szCs w:val="48"/>
          <w:rtl/>
          <w:lang w:bidi="ar-LB"/>
        </w:rPr>
      </w:pPr>
      <w:r w:rsidRPr="00BA3724">
        <w:rPr>
          <w:rFonts w:asciiTheme="majorBidi" w:hAnsiTheme="majorBidi" w:cstheme="majorBidi"/>
          <w:b/>
          <w:bCs/>
          <w:sz w:val="48"/>
          <w:szCs w:val="48"/>
          <w:lang w:bidi="ar-LB"/>
        </w:rPr>
        <w:t>The</w:t>
      </w:r>
      <w:r w:rsidR="008B6342" w:rsidRPr="00BA3724">
        <w:rPr>
          <w:rFonts w:asciiTheme="majorBidi" w:hAnsiTheme="majorBidi" w:cstheme="majorBidi"/>
          <w:b/>
          <w:bCs/>
          <w:sz w:val="48"/>
          <w:szCs w:val="48"/>
          <w:lang w:bidi="ar-LB"/>
        </w:rPr>
        <w:t xml:space="preserve"> EU-Lebanon </w:t>
      </w:r>
      <w:r w:rsidR="00B377FF">
        <w:rPr>
          <w:rFonts w:asciiTheme="majorBidi" w:hAnsiTheme="majorBidi" w:cstheme="majorBidi"/>
          <w:b/>
          <w:bCs/>
          <w:sz w:val="48"/>
          <w:szCs w:val="48"/>
          <w:lang w:bidi="ar-LB"/>
        </w:rPr>
        <w:t>Association</w:t>
      </w:r>
      <w:r w:rsidR="008B6342" w:rsidRPr="00BA3724">
        <w:rPr>
          <w:rFonts w:asciiTheme="majorBidi" w:hAnsiTheme="majorBidi" w:cstheme="majorBidi"/>
          <w:b/>
          <w:bCs/>
          <w:sz w:val="48"/>
          <w:szCs w:val="48"/>
          <w:lang w:bidi="ar-LB"/>
        </w:rPr>
        <w:t xml:space="preserve"> Agreement on Trade of Industrial Products Report</w:t>
      </w:r>
    </w:p>
    <w:p w:rsidR="009956D6" w:rsidRPr="00BA3724" w:rsidRDefault="009956D6" w:rsidP="006119CC">
      <w:pPr>
        <w:jc w:val="both"/>
        <w:rPr>
          <w:rFonts w:asciiTheme="majorBidi" w:hAnsiTheme="majorBidi" w:cstheme="majorBidi"/>
          <w:b/>
          <w:bCs/>
          <w:sz w:val="28"/>
          <w:szCs w:val="28"/>
          <w:u w:val="single"/>
          <w:rtl/>
          <w:lang w:bidi="ar-LB"/>
        </w:rPr>
      </w:pPr>
    </w:p>
    <w:p w:rsidR="0054311B" w:rsidRPr="00BA3724" w:rsidRDefault="0054311B" w:rsidP="006119CC">
      <w:pPr>
        <w:pStyle w:val="Default"/>
        <w:jc w:val="both"/>
        <w:rPr>
          <w:rFonts w:asciiTheme="majorBidi" w:hAnsiTheme="majorBidi" w:cstheme="majorBidi"/>
          <w:color w:val="auto"/>
          <w:sz w:val="28"/>
          <w:szCs w:val="28"/>
          <w:lang w:bidi="ar-LB"/>
        </w:rPr>
      </w:pPr>
    </w:p>
    <w:p w:rsidR="009956D6" w:rsidRPr="00BA3724" w:rsidRDefault="009956D6" w:rsidP="006119CC">
      <w:pPr>
        <w:jc w:val="both"/>
        <w:rPr>
          <w:rFonts w:asciiTheme="majorBidi" w:hAnsiTheme="majorBidi" w:cstheme="majorBidi"/>
          <w:b/>
          <w:bCs/>
          <w:sz w:val="28"/>
          <w:szCs w:val="28"/>
          <w:u w:val="single"/>
          <w:rtl/>
          <w:lang w:bidi="ar-LB"/>
        </w:rPr>
      </w:pPr>
    </w:p>
    <w:p w:rsidR="009956D6" w:rsidRPr="00BA3724" w:rsidRDefault="009956D6" w:rsidP="006119CC">
      <w:pPr>
        <w:jc w:val="both"/>
        <w:rPr>
          <w:rFonts w:asciiTheme="majorBidi" w:hAnsiTheme="majorBidi" w:cstheme="majorBidi"/>
          <w:b/>
          <w:bCs/>
          <w:sz w:val="28"/>
          <w:szCs w:val="28"/>
          <w:u w:val="single"/>
          <w:rtl/>
          <w:lang w:bidi="ar-LB"/>
        </w:rPr>
      </w:pPr>
    </w:p>
    <w:p w:rsidR="009956D6" w:rsidRPr="00BA3724" w:rsidRDefault="009956D6" w:rsidP="006119CC">
      <w:pPr>
        <w:jc w:val="both"/>
        <w:rPr>
          <w:rFonts w:asciiTheme="majorBidi" w:hAnsiTheme="majorBidi" w:cstheme="majorBidi"/>
          <w:b/>
          <w:bCs/>
          <w:sz w:val="28"/>
          <w:szCs w:val="28"/>
          <w:u w:val="single"/>
          <w:rtl/>
          <w:lang w:bidi="ar-LB"/>
        </w:rPr>
      </w:pPr>
    </w:p>
    <w:p w:rsidR="009956D6" w:rsidRPr="00BA3724" w:rsidRDefault="009956D6" w:rsidP="006119CC">
      <w:pPr>
        <w:jc w:val="both"/>
        <w:rPr>
          <w:rFonts w:asciiTheme="majorBidi" w:hAnsiTheme="majorBidi" w:cstheme="majorBidi"/>
          <w:b/>
          <w:bCs/>
          <w:sz w:val="28"/>
          <w:szCs w:val="28"/>
          <w:u w:val="single"/>
          <w:rtl/>
          <w:lang w:bidi="ar-LB"/>
        </w:rPr>
      </w:pPr>
    </w:p>
    <w:p w:rsidR="009956D6" w:rsidRPr="00BA3724" w:rsidRDefault="009956D6" w:rsidP="006119CC">
      <w:pPr>
        <w:jc w:val="both"/>
        <w:rPr>
          <w:rFonts w:asciiTheme="majorBidi" w:hAnsiTheme="majorBidi" w:cstheme="majorBidi"/>
          <w:b/>
          <w:bCs/>
          <w:sz w:val="28"/>
          <w:szCs w:val="28"/>
          <w:u w:val="single"/>
          <w:rtl/>
          <w:lang w:bidi="ar-LB"/>
        </w:rPr>
      </w:pPr>
    </w:p>
    <w:p w:rsidR="009956D6" w:rsidRPr="00BA3724" w:rsidRDefault="009956D6" w:rsidP="006119CC">
      <w:pPr>
        <w:jc w:val="both"/>
        <w:rPr>
          <w:rFonts w:asciiTheme="majorBidi" w:hAnsiTheme="majorBidi" w:cstheme="majorBidi"/>
          <w:b/>
          <w:bCs/>
          <w:sz w:val="28"/>
          <w:szCs w:val="28"/>
          <w:u w:val="single"/>
          <w:rtl/>
          <w:lang w:bidi="ar-LB"/>
        </w:rPr>
      </w:pPr>
    </w:p>
    <w:p w:rsidR="009956D6" w:rsidRPr="00BA3724" w:rsidRDefault="009956D6" w:rsidP="006119CC">
      <w:pPr>
        <w:jc w:val="both"/>
        <w:rPr>
          <w:rFonts w:asciiTheme="majorBidi" w:hAnsiTheme="majorBidi" w:cstheme="majorBidi"/>
          <w:b/>
          <w:bCs/>
          <w:sz w:val="28"/>
          <w:szCs w:val="28"/>
          <w:u w:val="single"/>
          <w:rtl/>
          <w:lang w:bidi="ar-LB"/>
        </w:rPr>
      </w:pPr>
    </w:p>
    <w:p w:rsidR="009956D6" w:rsidRPr="00BA3724" w:rsidRDefault="009956D6" w:rsidP="006119CC">
      <w:pPr>
        <w:jc w:val="both"/>
        <w:rPr>
          <w:rFonts w:asciiTheme="majorBidi" w:hAnsiTheme="majorBidi" w:cstheme="majorBidi"/>
          <w:b/>
          <w:bCs/>
          <w:sz w:val="28"/>
          <w:szCs w:val="28"/>
          <w:u w:val="single"/>
          <w:rtl/>
          <w:lang w:bidi="ar-LB"/>
        </w:rPr>
      </w:pPr>
    </w:p>
    <w:p w:rsidR="009956D6" w:rsidRPr="00BA3724" w:rsidRDefault="009956D6" w:rsidP="006119CC">
      <w:pPr>
        <w:jc w:val="both"/>
        <w:rPr>
          <w:rFonts w:asciiTheme="majorBidi" w:hAnsiTheme="majorBidi" w:cstheme="majorBidi"/>
          <w:b/>
          <w:bCs/>
          <w:sz w:val="28"/>
          <w:szCs w:val="28"/>
          <w:u w:val="single"/>
          <w:rtl/>
          <w:lang w:bidi="ar-LB"/>
        </w:rPr>
      </w:pPr>
    </w:p>
    <w:p w:rsidR="009956D6" w:rsidRPr="00BA3724" w:rsidRDefault="009956D6" w:rsidP="006119CC">
      <w:pPr>
        <w:jc w:val="both"/>
        <w:rPr>
          <w:rFonts w:asciiTheme="majorBidi" w:hAnsiTheme="majorBidi" w:cstheme="majorBidi"/>
          <w:b/>
          <w:bCs/>
          <w:sz w:val="28"/>
          <w:szCs w:val="28"/>
          <w:u w:val="single"/>
          <w:rtl/>
          <w:lang w:bidi="ar-LB"/>
        </w:rPr>
      </w:pPr>
    </w:p>
    <w:p w:rsidR="009956D6" w:rsidRPr="00BA3724" w:rsidRDefault="009956D6" w:rsidP="006119CC">
      <w:pPr>
        <w:jc w:val="both"/>
        <w:rPr>
          <w:rFonts w:asciiTheme="majorBidi" w:hAnsiTheme="majorBidi" w:cstheme="majorBidi"/>
          <w:b/>
          <w:bCs/>
          <w:sz w:val="28"/>
          <w:szCs w:val="28"/>
          <w:u w:val="single"/>
          <w:rtl/>
          <w:lang w:bidi="ar-LB"/>
        </w:rPr>
      </w:pPr>
    </w:p>
    <w:p w:rsidR="009956D6" w:rsidRPr="00BA3724" w:rsidRDefault="0024429D" w:rsidP="00FF54E7">
      <w:pPr>
        <w:jc w:val="center"/>
        <w:rPr>
          <w:rFonts w:asciiTheme="majorBidi" w:hAnsiTheme="majorBidi" w:cstheme="majorBidi"/>
          <w:b/>
          <w:bCs/>
          <w:sz w:val="40"/>
          <w:szCs w:val="40"/>
          <w:rtl/>
          <w:lang w:bidi="ar-LB"/>
        </w:rPr>
      </w:pPr>
      <w:r w:rsidRPr="00BA3724">
        <w:rPr>
          <w:rFonts w:asciiTheme="majorBidi" w:hAnsiTheme="majorBidi" w:cstheme="majorBidi"/>
          <w:b/>
          <w:bCs/>
          <w:sz w:val="40"/>
          <w:szCs w:val="40"/>
          <w:lang w:bidi="ar-LB"/>
        </w:rPr>
        <w:t>September</w:t>
      </w:r>
      <w:r w:rsidR="00230C22" w:rsidRPr="00BA3724">
        <w:rPr>
          <w:rFonts w:asciiTheme="majorBidi" w:hAnsiTheme="majorBidi" w:cstheme="majorBidi"/>
          <w:b/>
          <w:bCs/>
          <w:sz w:val="40"/>
          <w:szCs w:val="40"/>
          <w:lang w:bidi="ar-LB"/>
        </w:rPr>
        <w:t xml:space="preserve"> 2016</w:t>
      </w:r>
    </w:p>
    <w:p w:rsidR="009956D6" w:rsidRPr="00BA3724" w:rsidRDefault="009956D6" w:rsidP="006119CC">
      <w:pPr>
        <w:jc w:val="both"/>
        <w:rPr>
          <w:rFonts w:asciiTheme="majorBidi" w:hAnsiTheme="majorBidi" w:cstheme="majorBidi"/>
          <w:b/>
          <w:bCs/>
          <w:sz w:val="28"/>
          <w:szCs w:val="28"/>
          <w:u w:val="single"/>
          <w:rtl/>
          <w:lang w:bidi="ar-LB"/>
        </w:rPr>
      </w:pPr>
    </w:p>
    <w:p w:rsidR="00630300" w:rsidRPr="00BA3724" w:rsidRDefault="00630300" w:rsidP="006119CC">
      <w:pPr>
        <w:jc w:val="both"/>
        <w:rPr>
          <w:rFonts w:asciiTheme="majorBidi" w:hAnsiTheme="majorBidi" w:cstheme="majorBidi"/>
          <w:sz w:val="36"/>
          <w:szCs w:val="36"/>
        </w:rPr>
      </w:pPr>
    </w:p>
    <w:p w:rsidR="001D2D40" w:rsidRPr="00BA3724" w:rsidRDefault="001D2D40" w:rsidP="00B377FF">
      <w:pPr>
        <w:jc w:val="center"/>
        <w:rPr>
          <w:rFonts w:asciiTheme="majorBidi" w:hAnsiTheme="majorBidi" w:cstheme="majorBidi"/>
          <w:b/>
          <w:bCs/>
          <w:sz w:val="36"/>
          <w:szCs w:val="36"/>
          <w:lang w:bidi="ar-LB"/>
        </w:rPr>
      </w:pPr>
      <w:r w:rsidRPr="00BA3724">
        <w:rPr>
          <w:rFonts w:asciiTheme="majorBidi" w:hAnsiTheme="majorBidi" w:cstheme="majorBidi"/>
          <w:b/>
          <w:bCs/>
          <w:sz w:val="36"/>
          <w:szCs w:val="36"/>
          <w:lang w:bidi="ar-LB"/>
        </w:rPr>
        <w:t xml:space="preserve">Assessment of the EU-Lebanon </w:t>
      </w:r>
      <w:r w:rsidR="00B377FF">
        <w:rPr>
          <w:rFonts w:asciiTheme="majorBidi" w:hAnsiTheme="majorBidi" w:cstheme="majorBidi"/>
          <w:b/>
          <w:bCs/>
          <w:sz w:val="36"/>
          <w:szCs w:val="36"/>
          <w:lang w:bidi="ar-LB"/>
        </w:rPr>
        <w:t>Association Agreement</w:t>
      </w:r>
      <w:r w:rsidRPr="00BA3724">
        <w:rPr>
          <w:rFonts w:asciiTheme="majorBidi" w:hAnsiTheme="majorBidi" w:cstheme="majorBidi"/>
          <w:b/>
          <w:bCs/>
          <w:sz w:val="36"/>
          <w:szCs w:val="36"/>
          <w:lang w:bidi="ar-LB"/>
        </w:rPr>
        <w:t xml:space="preserve"> on </w:t>
      </w:r>
      <w:r w:rsidR="00B377FF" w:rsidRPr="00BA3724">
        <w:rPr>
          <w:rFonts w:asciiTheme="majorBidi" w:hAnsiTheme="majorBidi" w:cstheme="majorBidi"/>
          <w:b/>
          <w:bCs/>
          <w:sz w:val="36"/>
          <w:szCs w:val="36"/>
          <w:lang w:bidi="ar-LB"/>
        </w:rPr>
        <w:t>Trade</w:t>
      </w:r>
      <w:r w:rsidR="00B377FF">
        <w:rPr>
          <w:rFonts w:asciiTheme="majorBidi" w:hAnsiTheme="majorBidi" w:cstheme="majorBidi"/>
          <w:b/>
          <w:bCs/>
          <w:sz w:val="36"/>
          <w:szCs w:val="36"/>
          <w:lang w:bidi="ar-LB"/>
        </w:rPr>
        <w:t xml:space="preserve"> of</w:t>
      </w:r>
      <w:r w:rsidR="00B377FF" w:rsidRPr="00BA3724">
        <w:rPr>
          <w:rFonts w:asciiTheme="majorBidi" w:hAnsiTheme="majorBidi" w:cstheme="majorBidi"/>
          <w:b/>
          <w:bCs/>
          <w:sz w:val="36"/>
          <w:szCs w:val="36"/>
          <w:lang w:bidi="ar-LB"/>
        </w:rPr>
        <w:t xml:space="preserve"> </w:t>
      </w:r>
      <w:r w:rsidRPr="00BA3724">
        <w:rPr>
          <w:rFonts w:asciiTheme="majorBidi" w:hAnsiTheme="majorBidi" w:cstheme="majorBidi"/>
          <w:b/>
          <w:bCs/>
          <w:sz w:val="36"/>
          <w:szCs w:val="36"/>
          <w:lang w:bidi="ar-LB"/>
        </w:rPr>
        <w:t xml:space="preserve">Industrial Products </w:t>
      </w:r>
    </w:p>
    <w:p w:rsidR="001D2D40" w:rsidRPr="00BA3724" w:rsidRDefault="001D2D40" w:rsidP="006119CC">
      <w:pPr>
        <w:jc w:val="both"/>
        <w:rPr>
          <w:rFonts w:asciiTheme="majorBidi" w:hAnsiTheme="majorBidi" w:cstheme="majorBidi"/>
          <w:sz w:val="28"/>
          <w:szCs w:val="28"/>
          <w:rtl/>
          <w:lang w:bidi="ar-LB"/>
        </w:rPr>
      </w:pPr>
    </w:p>
    <w:p w:rsidR="001D2D40" w:rsidRPr="00BA3724" w:rsidRDefault="001D2D40" w:rsidP="006119CC">
      <w:pPr>
        <w:jc w:val="both"/>
        <w:rPr>
          <w:rFonts w:asciiTheme="majorBidi" w:hAnsiTheme="majorBidi" w:cstheme="majorBidi"/>
          <w:b/>
          <w:bCs/>
          <w:sz w:val="28"/>
          <w:szCs w:val="28"/>
          <w:u w:val="single"/>
          <w:lang w:bidi="ar-LB"/>
        </w:rPr>
      </w:pPr>
      <w:r w:rsidRPr="00BA3724">
        <w:rPr>
          <w:rFonts w:asciiTheme="majorBidi" w:hAnsiTheme="majorBidi" w:cstheme="majorBidi"/>
          <w:b/>
          <w:bCs/>
          <w:sz w:val="28"/>
          <w:szCs w:val="28"/>
          <w:u w:val="single"/>
          <w:lang w:bidi="ar-LB"/>
        </w:rPr>
        <w:t>Introduction</w:t>
      </w:r>
    </w:p>
    <w:p w:rsidR="00395A76" w:rsidRPr="00BA3724" w:rsidRDefault="001D2D40" w:rsidP="00963478">
      <w:pPr>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Initiated and headed by the Minister of Industry, Dr. Hussein El Hajj Hassan, meetings were held to assess the EU-Lebanon Trade </w:t>
      </w:r>
      <w:r w:rsidR="00B377FF">
        <w:rPr>
          <w:rFonts w:asciiTheme="majorBidi" w:hAnsiTheme="majorBidi" w:cstheme="majorBidi"/>
          <w:sz w:val="28"/>
          <w:szCs w:val="28"/>
          <w:lang w:bidi="ar-LB"/>
        </w:rPr>
        <w:t>Association Agreement</w:t>
      </w:r>
      <w:r w:rsidRPr="00BA3724">
        <w:rPr>
          <w:rFonts w:asciiTheme="majorBidi" w:hAnsiTheme="majorBidi" w:cstheme="majorBidi"/>
          <w:sz w:val="28"/>
          <w:szCs w:val="28"/>
          <w:lang w:bidi="ar-LB"/>
        </w:rPr>
        <w:t xml:space="preserve">, to examine the status and volume of trade between Lebanon and the EU countries, </w:t>
      </w:r>
      <w:r w:rsidR="00E47D27">
        <w:rPr>
          <w:rFonts w:asciiTheme="majorBidi" w:hAnsiTheme="majorBidi" w:cstheme="majorBidi"/>
          <w:sz w:val="28"/>
          <w:szCs w:val="28"/>
          <w:lang w:bidi="ar-LB"/>
        </w:rPr>
        <w:t>to discuss</w:t>
      </w:r>
      <w:r w:rsidR="0098661A">
        <w:rPr>
          <w:rFonts w:asciiTheme="majorBidi" w:hAnsiTheme="majorBidi" w:cstheme="majorBidi"/>
          <w:sz w:val="28"/>
          <w:szCs w:val="28"/>
          <w:lang w:bidi="ar-LB"/>
        </w:rPr>
        <w:t xml:space="preserve"> </w:t>
      </w:r>
      <w:r w:rsidR="00E47D27">
        <w:rPr>
          <w:rFonts w:asciiTheme="majorBidi" w:hAnsiTheme="majorBidi" w:cstheme="majorBidi"/>
          <w:sz w:val="28"/>
          <w:szCs w:val="28"/>
          <w:lang w:bidi="ar-LB"/>
        </w:rPr>
        <w:t>the</w:t>
      </w:r>
      <w:r w:rsidRPr="00BA3724">
        <w:rPr>
          <w:rFonts w:asciiTheme="majorBidi" w:hAnsiTheme="majorBidi" w:cstheme="majorBidi"/>
          <w:sz w:val="28"/>
          <w:szCs w:val="28"/>
          <w:lang w:bidi="ar-LB"/>
        </w:rPr>
        <w:t xml:space="preserve"> reasons </w:t>
      </w:r>
      <w:r w:rsidR="00B377FF">
        <w:rPr>
          <w:rFonts w:asciiTheme="majorBidi" w:hAnsiTheme="majorBidi" w:cstheme="majorBidi"/>
          <w:sz w:val="28"/>
          <w:szCs w:val="28"/>
          <w:lang w:bidi="ar-LB"/>
        </w:rPr>
        <w:t xml:space="preserve">preventing Lebanon from benefiting </w:t>
      </w:r>
      <w:r w:rsidR="00395A76">
        <w:rPr>
          <w:rFonts w:asciiTheme="majorBidi" w:hAnsiTheme="majorBidi" w:cstheme="majorBidi"/>
          <w:sz w:val="28"/>
          <w:szCs w:val="28"/>
          <w:lang w:bidi="ar-LB"/>
        </w:rPr>
        <w:t>from th</w:t>
      </w:r>
      <w:r w:rsidR="00E47D27">
        <w:rPr>
          <w:rFonts w:asciiTheme="majorBidi" w:hAnsiTheme="majorBidi" w:cstheme="majorBidi"/>
          <w:sz w:val="28"/>
          <w:szCs w:val="28"/>
          <w:lang w:bidi="ar-LB"/>
        </w:rPr>
        <w:t>is</w:t>
      </w:r>
      <w:r w:rsidR="00395A76">
        <w:rPr>
          <w:rFonts w:asciiTheme="majorBidi" w:hAnsiTheme="majorBidi" w:cstheme="majorBidi"/>
          <w:sz w:val="28"/>
          <w:szCs w:val="28"/>
          <w:lang w:bidi="ar-LB"/>
        </w:rPr>
        <w:t xml:space="preserve"> </w:t>
      </w:r>
      <w:r w:rsidR="00631C7C">
        <w:rPr>
          <w:rFonts w:asciiTheme="majorBidi" w:hAnsiTheme="majorBidi" w:cstheme="majorBidi"/>
          <w:sz w:val="28"/>
          <w:szCs w:val="28"/>
          <w:lang w:bidi="ar-LB"/>
        </w:rPr>
        <w:t>agreement to</w:t>
      </w:r>
      <w:r w:rsidR="00500D64">
        <w:rPr>
          <w:rFonts w:asciiTheme="majorBidi" w:hAnsiTheme="majorBidi" w:cstheme="majorBidi"/>
          <w:sz w:val="28"/>
          <w:szCs w:val="28"/>
          <w:lang w:bidi="ar-LB"/>
        </w:rPr>
        <w:t xml:space="preserve"> </w:t>
      </w:r>
      <w:r w:rsidR="008F7C9E">
        <w:rPr>
          <w:rFonts w:asciiTheme="majorBidi" w:hAnsiTheme="majorBidi" w:cstheme="majorBidi"/>
          <w:sz w:val="28"/>
          <w:szCs w:val="28"/>
          <w:lang w:bidi="ar-LB"/>
        </w:rPr>
        <w:t xml:space="preserve">refine the </w:t>
      </w:r>
      <w:proofErr w:type="spellStart"/>
      <w:r w:rsidR="008F7C9E">
        <w:rPr>
          <w:rFonts w:asciiTheme="majorBidi" w:hAnsiTheme="majorBidi" w:cstheme="majorBidi"/>
          <w:sz w:val="28"/>
          <w:szCs w:val="28"/>
          <w:lang w:bidi="ar-LB"/>
        </w:rPr>
        <w:t>sectoral</w:t>
      </w:r>
      <w:proofErr w:type="spellEnd"/>
      <w:r w:rsidR="008F7C9E">
        <w:rPr>
          <w:rFonts w:asciiTheme="majorBidi" w:hAnsiTheme="majorBidi" w:cstheme="majorBidi"/>
          <w:sz w:val="28"/>
          <w:szCs w:val="28"/>
          <w:lang w:bidi="ar-LB"/>
        </w:rPr>
        <w:t xml:space="preserve"> </w:t>
      </w:r>
      <w:r w:rsidR="00F65769">
        <w:rPr>
          <w:rFonts w:asciiTheme="majorBidi" w:hAnsiTheme="majorBidi" w:cstheme="majorBidi"/>
          <w:sz w:val="28"/>
          <w:szCs w:val="28"/>
          <w:lang w:bidi="ar-LB"/>
        </w:rPr>
        <w:t>exports strategies</w:t>
      </w:r>
      <w:r w:rsidR="00F65769" w:rsidRPr="00F65769">
        <w:t xml:space="preserve"> </w:t>
      </w:r>
      <w:r w:rsidR="00F65769" w:rsidRPr="00F65769">
        <w:rPr>
          <w:rFonts w:asciiTheme="majorBidi" w:hAnsiTheme="majorBidi" w:cstheme="majorBidi"/>
          <w:sz w:val="28"/>
          <w:szCs w:val="28"/>
          <w:lang w:bidi="ar-LB"/>
        </w:rPr>
        <w:t>to the European markets</w:t>
      </w:r>
      <w:r w:rsidR="00963478">
        <w:rPr>
          <w:rFonts w:asciiTheme="majorBidi" w:hAnsiTheme="majorBidi" w:cstheme="majorBidi"/>
          <w:sz w:val="28"/>
          <w:szCs w:val="28"/>
          <w:lang w:bidi="ar-LB"/>
        </w:rPr>
        <w:t xml:space="preserve">, and to identify </w:t>
      </w:r>
      <w:r w:rsidR="00F84688">
        <w:rPr>
          <w:rFonts w:asciiTheme="majorBidi" w:hAnsiTheme="majorBidi" w:cstheme="majorBidi"/>
          <w:sz w:val="28"/>
          <w:szCs w:val="28"/>
          <w:lang w:bidi="ar-LB"/>
        </w:rPr>
        <w:t xml:space="preserve">the </w:t>
      </w:r>
      <w:r w:rsidR="00F65769">
        <w:rPr>
          <w:rFonts w:asciiTheme="majorBidi" w:hAnsiTheme="majorBidi" w:cstheme="majorBidi"/>
          <w:sz w:val="28"/>
          <w:szCs w:val="28"/>
          <w:lang w:bidi="ar-LB"/>
        </w:rPr>
        <w:t xml:space="preserve">sectors that Lebanon needs to export or increase their exports </w:t>
      </w:r>
      <w:r w:rsidR="0098661A">
        <w:rPr>
          <w:rFonts w:asciiTheme="majorBidi" w:hAnsiTheme="majorBidi" w:cstheme="majorBidi"/>
          <w:sz w:val="28"/>
          <w:szCs w:val="28"/>
          <w:lang w:bidi="ar-LB"/>
        </w:rPr>
        <w:t>to the</w:t>
      </w:r>
      <w:r w:rsidR="00395A76">
        <w:rPr>
          <w:rFonts w:asciiTheme="majorBidi" w:hAnsiTheme="majorBidi" w:cstheme="majorBidi"/>
          <w:sz w:val="28"/>
          <w:szCs w:val="28"/>
          <w:lang w:bidi="ar-LB"/>
        </w:rPr>
        <w:t xml:space="preserve"> European markets.</w:t>
      </w:r>
    </w:p>
    <w:p w:rsidR="001D2D40" w:rsidRPr="00BA3724" w:rsidRDefault="001D2D40" w:rsidP="00963478">
      <w:pPr>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In addition to the Director General of the Ministry of Industry, Mr. </w:t>
      </w:r>
      <w:proofErr w:type="spellStart"/>
      <w:r w:rsidRPr="00BA3724">
        <w:rPr>
          <w:rFonts w:asciiTheme="majorBidi" w:hAnsiTheme="majorBidi" w:cstheme="majorBidi"/>
          <w:sz w:val="28"/>
          <w:szCs w:val="28"/>
          <w:lang w:bidi="ar-LB"/>
        </w:rPr>
        <w:t>Dany</w:t>
      </w:r>
      <w:proofErr w:type="spellEnd"/>
      <w:r w:rsidRPr="00BA3724">
        <w:rPr>
          <w:rFonts w:asciiTheme="majorBidi" w:hAnsiTheme="majorBidi" w:cstheme="majorBidi"/>
          <w:sz w:val="28"/>
          <w:szCs w:val="28"/>
          <w:lang w:bidi="ar-LB"/>
        </w:rPr>
        <w:t xml:space="preserve"> </w:t>
      </w:r>
      <w:proofErr w:type="spellStart"/>
      <w:r w:rsidRPr="00BA3724">
        <w:rPr>
          <w:rFonts w:asciiTheme="majorBidi" w:hAnsiTheme="majorBidi" w:cstheme="majorBidi"/>
          <w:sz w:val="28"/>
          <w:szCs w:val="28"/>
          <w:lang w:bidi="ar-LB"/>
        </w:rPr>
        <w:t>Gedeon</w:t>
      </w:r>
      <w:proofErr w:type="spellEnd"/>
      <w:r w:rsidRPr="00BA3724">
        <w:rPr>
          <w:rFonts w:asciiTheme="majorBidi" w:hAnsiTheme="majorBidi" w:cstheme="majorBidi"/>
          <w:sz w:val="28"/>
          <w:szCs w:val="28"/>
          <w:lang w:bidi="ar-LB"/>
        </w:rPr>
        <w:t xml:space="preserve"> and the Minister</w:t>
      </w:r>
      <w:r w:rsidR="00051E9C" w:rsidRPr="00BA3724">
        <w:rPr>
          <w:rFonts w:asciiTheme="majorBidi" w:hAnsiTheme="majorBidi" w:cstheme="majorBidi"/>
          <w:sz w:val="28"/>
          <w:szCs w:val="28"/>
          <w:lang w:bidi="ar-LB"/>
        </w:rPr>
        <w:t xml:space="preserve"> </w:t>
      </w:r>
      <w:r w:rsidRPr="00BA3724">
        <w:rPr>
          <w:rFonts w:asciiTheme="majorBidi" w:hAnsiTheme="majorBidi" w:cstheme="majorBidi"/>
          <w:sz w:val="28"/>
          <w:szCs w:val="28"/>
          <w:lang w:bidi="ar-LB"/>
        </w:rPr>
        <w:t>of Industry</w:t>
      </w:r>
      <w:r w:rsidR="00051E9C" w:rsidRPr="00BA3724">
        <w:rPr>
          <w:rFonts w:asciiTheme="majorBidi" w:hAnsiTheme="majorBidi" w:cstheme="majorBidi"/>
          <w:sz w:val="28"/>
          <w:szCs w:val="28"/>
          <w:lang w:bidi="ar-LB"/>
        </w:rPr>
        <w:t xml:space="preserve"> </w:t>
      </w:r>
      <w:r w:rsidR="00963478">
        <w:rPr>
          <w:rFonts w:asciiTheme="majorBidi" w:hAnsiTheme="majorBidi" w:cstheme="majorBidi"/>
          <w:sz w:val="28"/>
          <w:szCs w:val="28"/>
          <w:lang w:bidi="ar-LB"/>
        </w:rPr>
        <w:t>c</w:t>
      </w:r>
      <w:r w:rsidRPr="00BA3724">
        <w:rPr>
          <w:rFonts w:asciiTheme="majorBidi" w:hAnsiTheme="majorBidi" w:cstheme="majorBidi"/>
          <w:sz w:val="28"/>
          <w:szCs w:val="28"/>
          <w:lang w:bidi="ar-LB"/>
        </w:rPr>
        <w:t>onsultant, Mr. Mohammad El-</w:t>
      </w:r>
      <w:proofErr w:type="spellStart"/>
      <w:r w:rsidRPr="00BA3724">
        <w:rPr>
          <w:rFonts w:asciiTheme="majorBidi" w:hAnsiTheme="majorBidi" w:cstheme="majorBidi"/>
          <w:sz w:val="28"/>
          <w:szCs w:val="28"/>
          <w:lang w:bidi="ar-LB"/>
        </w:rPr>
        <w:t>Khansa</w:t>
      </w:r>
      <w:proofErr w:type="spellEnd"/>
      <w:r w:rsidRPr="00BA3724">
        <w:rPr>
          <w:rFonts w:asciiTheme="majorBidi" w:hAnsiTheme="majorBidi" w:cstheme="majorBidi"/>
          <w:sz w:val="28"/>
          <w:szCs w:val="28"/>
          <w:lang w:bidi="ar-LB"/>
        </w:rPr>
        <w:t xml:space="preserve">, the meeting was attended by representatives of: the Ministry of Industry, the Ministry of Trade and Economy, the Higher Council of Customs, the Industrial Research Institute (IRI), the Lebanese Standards Institution (LIBNOR), the Federation of Chambers of Commerce, Industry and Agriculture in Lebanon (FCCIAL), the Association of Lebanese Industrialists (ALI), </w:t>
      </w:r>
      <w:r w:rsidR="00316230">
        <w:rPr>
          <w:rFonts w:asciiTheme="majorBidi" w:hAnsiTheme="majorBidi" w:cstheme="majorBidi"/>
          <w:sz w:val="28"/>
          <w:szCs w:val="28"/>
          <w:lang w:bidi="ar-LB"/>
        </w:rPr>
        <w:t xml:space="preserve">Syndicate of Lebanese Food Industries, </w:t>
      </w:r>
      <w:r w:rsidRPr="00BA3724">
        <w:rPr>
          <w:rFonts w:asciiTheme="majorBidi" w:hAnsiTheme="majorBidi" w:cstheme="majorBidi"/>
          <w:sz w:val="28"/>
          <w:szCs w:val="28"/>
          <w:lang w:bidi="ar-LB"/>
        </w:rPr>
        <w:t>the Lebanese Dairy Board (LBD), the Syndicate of the Pharmaceutical Manufacturers in Lebanon. Discussions a</w:t>
      </w:r>
      <w:r w:rsidR="003A784A" w:rsidRPr="00BA3724">
        <w:rPr>
          <w:rFonts w:asciiTheme="majorBidi" w:hAnsiTheme="majorBidi" w:cstheme="majorBidi"/>
          <w:sz w:val="28"/>
          <w:szCs w:val="28"/>
          <w:lang w:bidi="ar-LB"/>
        </w:rPr>
        <w:t>ddressed the results of the</w:t>
      </w:r>
      <w:r w:rsidRPr="00BA3724">
        <w:rPr>
          <w:rFonts w:asciiTheme="majorBidi" w:hAnsiTheme="majorBidi" w:cstheme="majorBidi"/>
          <w:sz w:val="28"/>
          <w:szCs w:val="28"/>
          <w:lang w:bidi="ar-LB"/>
        </w:rPr>
        <w:t xml:space="preserve"> </w:t>
      </w:r>
      <w:r w:rsidR="00B377FF">
        <w:rPr>
          <w:rFonts w:asciiTheme="majorBidi" w:hAnsiTheme="majorBidi" w:cstheme="majorBidi"/>
          <w:sz w:val="28"/>
          <w:szCs w:val="28"/>
          <w:lang w:bidi="ar-LB"/>
        </w:rPr>
        <w:t>Association Agreement</w:t>
      </w:r>
      <w:r w:rsidR="003A784A" w:rsidRPr="00BA3724">
        <w:rPr>
          <w:rFonts w:asciiTheme="majorBidi" w:hAnsiTheme="majorBidi" w:cstheme="majorBidi"/>
          <w:sz w:val="28"/>
          <w:szCs w:val="28"/>
          <w:lang w:bidi="ar-LB"/>
        </w:rPr>
        <w:t xml:space="preserve"> implementation</w:t>
      </w:r>
      <w:r w:rsidRPr="00BA3724">
        <w:rPr>
          <w:rFonts w:asciiTheme="majorBidi" w:hAnsiTheme="majorBidi" w:cstheme="majorBidi"/>
          <w:sz w:val="28"/>
          <w:szCs w:val="28"/>
          <w:lang w:bidi="ar-LB"/>
        </w:rPr>
        <w:t xml:space="preserve"> since </w:t>
      </w:r>
      <w:r w:rsidR="003A784A" w:rsidRPr="00BA3724">
        <w:rPr>
          <w:rFonts w:asciiTheme="majorBidi" w:hAnsiTheme="majorBidi" w:cstheme="majorBidi"/>
          <w:sz w:val="28"/>
          <w:szCs w:val="28"/>
          <w:lang w:bidi="ar-LB"/>
        </w:rPr>
        <w:t>its entry into force</w:t>
      </w:r>
      <w:r w:rsidRPr="00BA3724">
        <w:rPr>
          <w:rFonts w:asciiTheme="majorBidi" w:hAnsiTheme="majorBidi" w:cstheme="majorBidi"/>
          <w:sz w:val="28"/>
          <w:szCs w:val="28"/>
          <w:lang w:bidi="ar-LB"/>
        </w:rPr>
        <w:t xml:space="preserve">, </w:t>
      </w:r>
      <w:r w:rsidR="003A784A" w:rsidRPr="00BA3724">
        <w:rPr>
          <w:rFonts w:asciiTheme="majorBidi" w:hAnsiTheme="majorBidi" w:cstheme="majorBidi"/>
          <w:sz w:val="28"/>
          <w:szCs w:val="28"/>
          <w:lang w:bidi="ar-LB"/>
        </w:rPr>
        <w:t>and</w:t>
      </w:r>
      <w:r w:rsidRPr="00BA3724">
        <w:rPr>
          <w:rFonts w:asciiTheme="majorBidi" w:hAnsiTheme="majorBidi" w:cstheme="majorBidi"/>
          <w:sz w:val="28"/>
          <w:szCs w:val="28"/>
          <w:lang w:bidi="ar-LB"/>
        </w:rPr>
        <w:t xml:space="preserve"> methods to help increase Lebanon’s exports and cut its imports to reduce trade deficit.</w:t>
      </w:r>
    </w:p>
    <w:p w:rsidR="001D2D40" w:rsidRPr="00BA3724" w:rsidRDefault="001D2D40" w:rsidP="008603FA">
      <w:pPr>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Economic repercussions and statistical results of </w:t>
      </w:r>
      <w:r w:rsidR="008603FA">
        <w:rPr>
          <w:rFonts w:asciiTheme="majorBidi" w:hAnsiTheme="majorBidi" w:cstheme="majorBidi"/>
          <w:sz w:val="28"/>
          <w:szCs w:val="28"/>
          <w:lang w:bidi="ar-LB"/>
        </w:rPr>
        <w:t>commercial movement of industrial products</w:t>
      </w:r>
      <w:r w:rsidRPr="00BA3724">
        <w:rPr>
          <w:rFonts w:asciiTheme="majorBidi" w:hAnsiTheme="majorBidi" w:cstheme="majorBidi"/>
          <w:sz w:val="28"/>
          <w:szCs w:val="28"/>
          <w:lang w:bidi="ar-LB"/>
        </w:rPr>
        <w:t xml:space="preserve"> were discussed in light of the implementation </w:t>
      </w:r>
      <w:r w:rsidR="003A784A" w:rsidRPr="00BA3724">
        <w:rPr>
          <w:rFonts w:asciiTheme="majorBidi" w:hAnsiTheme="majorBidi" w:cstheme="majorBidi"/>
          <w:sz w:val="28"/>
          <w:szCs w:val="28"/>
          <w:lang w:bidi="ar-LB"/>
        </w:rPr>
        <w:t xml:space="preserve">of the </w:t>
      </w:r>
      <w:r w:rsidRPr="00BA3724">
        <w:rPr>
          <w:rFonts w:asciiTheme="majorBidi" w:hAnsiTheme="majorBidi" w:cstheme="majorBidi"/>
          <w:sz w:val="28"/>
          <w:szCs w:val="28"/>
          <w:lang w:bidi="ar-LB"/>
        </w:rPr>
        <w:t xml:space="preserve">EU-Lebanon </w:t>
      </w:r>
      <w:r w:rsidR="00B377FF">
        <w:rPr>
          <w:rFonts w:asciiTheme="majorBidi" w:hAnsiTheme="majorBidi" w:cstheme="majorBidi"/>
          <w:sz w:val="28"/>
          <w:szCs w:val="28"/>
          <w:lang w:bidi="ar-LB"/>
        </w:rPr>
        <w:t>Association Agreement</w:t>
      </w:r>
      <w:r w:rsidRPr="00BA3724">
        <w:rPr>
          <w:rFonts w:asciiTheme="majorBidi" w:hAnsiTheme="majorBidi" w:cstheme="majorBidi"/>
          <w:sz w:val="28"/>
          <w:szCs w:val="28"/>
          <w:lang w:bidi="ar-LB"/>
        </w:rPr>
        <w:t>. It was clear that Lebanon</w:t>
      </w:r>
      <w:r w:rsidR="008603FA">
        <w:rPr>
          <w:rFonts w:asciiTheme="majorBidi" w:hAnsiTheme="majorBidi" w:cstheme="majorBidi"/>
          <w:sz w:val="28"/>
          <w:szCs w:val="28"/>
          <w:lang w:bidi="ar-LB"/>
        </w:rPr>
        <w:t xml:space="preserve"> did not benefit from its entry to the</w:t>
      </w:r>
      <w:r w:rsidRPr="00BA3724">
        <w:rPr>
          <w:rFonts w:asciiTheme="majorBidi" w:hAnsiTheme="majorBidi" w:cstheme="majorBidi"/>
          <w:sz w:val="28"/>
          <w:szCs w:val="28"/>
          <w:lang w:bidi="ar-LB"/>
        </w:rPr>
        <w:t xml:space="preserve"> European market</w:t>
      </w:r>
      <w:r w:rsidR="007F0CDE" w:rsidRPr="00BA3724">
        <w:rPr>
          <w:rFonts w:asciiTheme="majorBidi" w:hAnsiTheme="majorBidi" w:cstheme="majorBidi"/>
          <w:sz w:val="28"/>
          <w:szCs w:val="28"/>
          <w:lang w:bidi="ar-LB"/>
        </w:rPr>
        <w:t>s</w:t>
      </w:r>
      <w:r w:rsidRPr="00BA3724">
        <w:rPr>
          <w:rFonts w:asciiTheme="majorBidi" w:hAnsiTheme="majorBidi" w:cstheme="majorBidi"/>
          <w:sz w:val="28"/>
          <w:szCs w:val="28"/>
          <w:lang w:bidi="ar-LB"/>
        </w:rPr>
        <w:t xml:space="preserve">, for many reasons, such as the technical, substantive and administrative barriers hindering the Lebanese exports and obstructing </w:t>
      </w:r>
      <w:r w:rsidR="003A784A" w:rsidRPr="00BA3724">
        <w:rPr>
          <w:rFonts w:asciiTheme="majorBidi" w:hAnsiTheme="majorBidi" w:cstheme="majorBidi"/>
          <w:sz w:val="28"/>
          <w:szCs w:val="28"/>
          <w:lang w:bidi="ar-LB"/>
        </w:rPr>
        <w:t>their</w:t>
      </w:r>
      <w:r w:rsidRPr="00BA3724">
        <w:rPr>
          <w:rFonts w:asciiTheme="majorBidi" w:hAnsiTheme="majorBidi" w:cstheme="majorBidi"/>
          <w:sz w:val="28"/>
          <w:szCs w:val="28"/>
          <w:lang w:bidi="ar-LB"/>
        </w:rPr>
        <w:t xml:space="preserve"> access to the EU markets. Also, it is clear that policies of openness have affected the Lebanese market and led to a hefty increase in imports.</w:t>
      </w:r>
    </w:p>
    <w:p w:rsidR="001D2D40" w:rsidRPr="00BA3724" w:rsidRDefault="001D2D40" w:rsidP="008603FA">
      <w:pPr>
        <w:jc w:val="both"/>
        <w:rPr>
          <w:rFonts w:asciiTheme="majorBidi" w:hAnsiTheme="majorBidi" w:cstheme="majorBidi"/>
          <w:sz w:val="28"/>
          <w:szCs w:val="28"/>
          <w:lang w:bidi="ar-LB"/>
        </w:rPr>
      </w:pPr>
      <w:r w:rsidRPr="00BA3724">
        <w:rPr>
          <w:rFonts w:asciiTheme="majorBidi" w:hAnsiTheme="majorBidi" w:cstheme="majorBidi"/>
          <w:sz w:val="28"/>
          <w:szCs w:val="28"/>
          <w:lang w:bidi="ar-LB"/>
        </w:rPr>
        <w:lastRenderedPageBreak/>
        <w:t xml:space="preserve">When this </w:t>
      </w:r>
      <w:r w:rsidR="00B377FF">
        <w:rPr>
          <w:rFonts w:asciiTheme="majorBidi" w:hAnsiTheme="majorBidi" w:cstheme="majorBidi"/>
          <w:sz w:val="28"/>
          <w:szCs w:val="28"/>
          <w:lang w:bidi="ar-LB"/>
        </w:rPr>
        <w:t>Association Agreement</w:t>
      </w:r>
      <w:r w:rsidRPr="00BA3724">
        <w:rPr>
          <w:rFonts w:asciiTheme="majorBidi" w:hAnsiTheme="majorBidi" w:cstheme="majorBidi"/>
          <w:sz w:val="28"/>
          <w:szCs w:val="28"/>
          <w:lang w:bidi="ar-LB"/>
        </w:rPr>
        <w:t xml:space="preserve"> was signed, many hopes and promises were made. Particularly, the opportunity for Lebanese exporters to enter new markets that ha</w:t>
      </w:r>
      <w:r w:rsidR="003A784A" w:rsidRPr="00BA3724">
        <w:rPr>
          <w:rFonts w:asciiTheme="majorBidi" w:hAnsiTheme="majorBidi" w:cstheme="majorBidi"/>
          <w:sz w:val="28"/>
          <w:szCs w:val="28"/>
          <w:lang w:bidi="ar-LB"/>
        </w:rPr>
        <w:t>ve currently</w:t>
      </w:r>
      <w:r w:rsidRPr="00BA3724">
        <w:rPr>
          <w:rFonts w:asciiTheme="majorBidi" w:hAnsiTheme="majorBidi" w:cstheme="majorBidi"/>
          <w:sz w:val="28"/>
          <w:szCs w:val="28"/>
          <w:lang w:bidi="ar-LB"/>
        </w:rPr>
        <w:t xml:space="preserve"> over 500 million consumers. </w:t>
      </w:r>
      <w:r w:rsidR="003A784A" w:rsidRPr="00BA3724">
        <w:rPr>
          <w:rFonts w:asciiTheme="majorBidi" w:hAnsiTheme="majorBidi" w:cstheme="majorBidi"/>
          <w:sz w:val="28"/>
          <w:szCs w:val="28"/>
          <w:lang w:bidi="ar-LB"/>
        </w:rPr>
        <w:t>Today</w:t>
      </w:r>
      <w:r w:rsidRPr="00BA3724">
        <w:rPr>
          <w:rFonts w:asciiTheme="majorBidi" w:hAnsiTheme="majorBidi" w:cstheme="majorBidi"/>
          <w:sz w:val="28"/>
          <w:szCs w:val="28"/>
          <w:lang w:bidi="ar-LB"/>
        </w:rPr>
        <w:t xml:space="preserve">, </w:t>
      </w:r>
      <w:r w:rsidR="008603FA">
        <w:rPr>
          <w:rFonts w:asciiTheme="majorBidi" w:hAnsiTheme="majorBidi" w:cstheme="majorBidi"/>
          <w:sz w:val="28"/>
          <w:szCs w:val="28"/>
          <w:lang w:bidi="ar-LB"/>
        </w:rPr>
        <w:t>in view of</w:t>
      </w:r>
      <w:r w:rsidRPr="00BA3724">
        <w:rPr>
          <w:rFonts w:asciiTheme="majorBidi" w:hAnsiTheme="majorBidi" w:cstheme="majorBidi"/>
          <w:sz w:val="28"/>
          <w:szCs w:val="28"/>
          <w:lang w:bidi="ar-LB"/>
        </w:rPr>
        <w:t xml:space="preserve"> the growing trade deficit between Lebanon and the EU countries, a thorough review must be done to look into the reasons </w:t>
      </w:r>
      <w:r w:rsidR="003A784A" w:rsidRPr="00BA3724">
        <w:rPr>
          <w:rFonts w:asciiTheme="majorBidi" w:hAnsiTheme="majorBidi" w:cstheme="majorBidi"/>
          <w:sz w:val="28"/>
          <w:szCs w:val="28"/>
          <w:lang w:bidi="ar-LB"/>
        </w:rPr>
        <w:t>why these expectations were not met</w:t>
      </w:r>
      <w:r w:rsidR="008603FA">
        <w:rPr>
          <w:rFonts w:asciiTheme="majorBidi" w:hAnsiTheme="majorBidi" w:cstheme="majorBidi"/>
          <w:sz w:val="28"/>
          <w:szCs w:val="28"/>
          <w:lang w:bidi="ar-LB"/>
        </w:rPr>
        <w:t>.</w:t>
      </w:r>
    </w:p>
    <w:p w:rsidR="001D2D40" w:rsidRPr="00BA3724" w:rsidRDefault="006B68CA" w:rsidP="008179C3">
      <w:pPr>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It was necessary </w:t>
      </w:r>
      <w:r w:rsidR="00A11778">
        <w:rPr>
          <w:rFonts w:asciiTheme="majorBidi" w:hAnsiTheme="majorBidi" w:cstheme="majorBidi"/>
          <w:sz w:val="28"/>
          <w:szCs w:val="28"/>
          <w:lang w:bidi="ar-LB"/>
        </w:rPr>
        <w:t xml:space="preserve">to </w:t>
      </w:r>
      <w:r w:rsidR="00963478">
        <w:rPr>
          <w:rFonts w:asciiTheme="majorBidi" w:hAnsiTheme="majorBidi" w:cstheme="majorBidi"/>
          <w:sz w:val="28"/>
          <w:szCs w:val="28"/>
          <w:lang w:bidi="ar-LB"/>
        </w:rPr>
        <w:t>take measures</w:t>
      </w:r>
      <w:r w:rsidR="001D2D40" w:rsidRPr="00BA3724">
        <w:rPr>
          <w:rFonts w:asciiTheme="majorBidi" w:hAnsiTheme="majorBidi" w:cstheme="majorBidi"/>
          <w:sz w:val="28"/>
          <w:szCs w:val="28"/>
          <w:lang w:bidi="ar-LB"/>
        </w:rPr>
        <w:t xml:space="preserve"> </w:t>
      </w:r>
      <w:r w:rsidR="00A11778" w:rsidRPr="00BA3724">
        <w:rPr>
          <w:rFonts w:asciiTheme="majorBidi" w:hAnsiTheme="majorBidi" w:cstheme="majorBidi"/>
          <w:sz w:val="28"/>
          <w:szCs w:val="28"/>
          <w:lang w:bidi="ar-LB"/>
        </w:rPr>
        <w:t>at various levels</w:t>
      </w:r>
      <w:r w:rsidR="001D2D40" w:rsidRPr="00BA3724">
        <w:rPr>
          <w:rFonts w:asciiTheme="majorBidi" w:hAnsiTheme="majorBidi" w:cstheme="majorBidi"/>
          <w:sz w:val="28"/>
          <w:szCs w:val="28"/>
          <w:lang w:bidi="ar-LB"/>
        </w:rPr>
        <w:t xml:space="preserve">, such as </w:t>
      </w:r>
      <w:r w:rsidR="00A11778">
        <w:rPr>
          <w:rFonts w:asciiTheme="majorBidi" w:hAnsiTheme="majorBidi" w:cstheme="majorBidi"/>
          <w:sz w:val="28"/>
          <w:szCs w:val="28"/>
          <w:lang w:bidi="ar-LB"/>
        </w:rPr>
        <w:t>requesting</w:t>
      </w:r>
      <w:r w:rsidR="001D2D40" w:rsidRPr="00BA3724">
        <w:rPr>
          <w:rFonts w:asciiTheme="majorBidi" w:hAnsiTheme="majorBidi" w:cstheme="majorBidi"/>
          <w:sz w:val="28"/>
          <w:szCs w:val="28"/>
          <w:lang w:bidi="ar-LB"/>
        </w:rPr>
        <w:t xml:space="preserve"> the EU to adopt trade exchange facilitation measures</w:t>
      </w:r>
      <w:r w:rsidR="00A11778">
        <w:rPr>
          <w:rFonts w:asciiTheme="majorBidi" w:hAnsiTheme="majorBidi" w:cstheme="majorBidi"/>
          <w:sz w:val="28"/>
          <w:szCs w:val="28"/>
          <w:lang w:bidi="ar-LB"/>
        </w:rPr>
        <w:t xml:space="preserve"> by removing</w:t>
      </w:r>
      <w:r w:rsidR="001D2D40" w:rsidRPr="00BA3724">
        <w:rPr>
          <w:rFonts w:asciiTheme="majorBidi" w:hAnsiTheme="majorBidi" w:cstheme="majorBidi"/>
          <w:sz w:val="28"/>
          <w:szCs w:val="28"/>
          <w:lang w:bidi="ar-LB"/>
        </w:rPr>
        <w:t xml:space="preserve"> technical</w:t>
      </w:r>
      <w:r w:rsidR="008179C3">
        <w:rPr>
          <w:rFonts w:asciiTheme="majorBidi" w:hAnsiTheme="majorBidi" w:cstheme="majorBidi"/>
          <w:sz w:val="28"/>
          <w:szCs w:val="28"/>
          <w:lang w:bidi="ar-LB"/>
        </w:rPr>
        <w:t xml:space="preserve"> and non-technical </w:t>
      </w:r>
      <w:r w:rsidR="00963478">
        <w:rPr>
          <w:rFonts w:asciiTheme="majorBidi" w:hAnsiTheme="majorBidi" w:cstheme="majorBidi"/>
          <w:sz w:val="28"/>
          <w:szCs w:val="28"/>
          <w:lang w:bidi="ar-LB"/>
        </w:rPr>
        <w:t>barriers that</w:t>
      </w:r>
      <w:r w:rsidR="008179C3">
        <w:rPr>
          <w:rFonts w:asciiTheme="majorBidi" w:hAnsiTheme="majorBidi" w:cstheme="majorBidi"/>
          <w:sz w:val="28"/>
          <w:szCs w:val="28"/>
          <w:lang w:bidi="ar-LB"/>
        </w:rPr>
        <w:t xml:space="preserve"> allows Lebanon to increase </w:t>
      </w:r>
      <w:r w:rsidR="001D2D40" w:rsidRPr="00BA3724">
        <w:rPr>
          <w:rFonts w:asciiTheme="majorBidi" w:hAnsiTheme="majorBidi" w:cstheme="majorBidi"/>
          <w:sz w:val="28"/>
          <w:szCs w:val="28"/>
          <w:lang w:bidi="ar-LB"/>
        </w:rPr>
        <w:t xml:space="preserve">exports to Europe, which in turn will </w:t>
      </w:r>
      <w:r w:rsidR="00A11778">
        <w:rPr>
          <w:rFonts w:asciiTheme="majorBidi" w:hAnsiTheme="majorBidi" w:cstheme="majorBidi"/>
          <w:sz w:val="28"/>
          <w:szCs w:val="28"/>
          <w:lang w:bidi="ar-LB"/>
        </w:rPr>
        <w:t xml:space="preserve">lead to the increase of </w:t>
      </w:r>
      <w:r w:rsidR="001D2D40" w:rsidRPr="00BA3724">
        <w:rPr>
          <w:rFonts w:asciiTheme="majorBidi" w:hAnsiTheme="majorBidi" w:cstheme="majorBidi"/>
          <w:sz w:val="28"/>
          <w:szCs w:val="28"/>
          <w:lang w:bidi="ar-LB"/>
        </w:rPr>
        <w:t>Lebanese economy growth rate.</w:t>
      </w:r>
    </w:p>
    <w:p w:rsidR="001D2D40" w:rsidRDefault="001D2D40" w:rsidP="00963478">
      <w:pPr>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This report was built on the facts, views, researches, and studies presented and discussed by the participants. At the end, a number of suggestions were </w:t>
      </w:r>
      <w:r w:rsidR="00963478">
        <w:rPr>
          <w:rFonts w:asciiTheme="majorBidi" w:hAnsiTheme="majorBidi" w:cstheme="majorBidi"/>
          <w:sz w:val="28"/>
          <w:szCs w:val="28"/>
          <w:lang w:bidi="ar-LB"/>
        </w:rPr>
        <w:t>formulate</w:t>
      </w:r>
      <w:r w:rsidRPr="00BA3724">
        <w:rPr>
          <w:rFonts w:asciiTheme="majorBidi" w:hAnsiTheme="majorBidi" w:cstheme="majorBidi"/>
          <w:sz w:val="28"/>
          <w:szCs w:val="28"/>
          <w:lang w:bidi="ar-LB"/>
        </w:rPr>
        <w:t xml:space="preserve">d. </w:t>
      </w:r>
    </w:p>
    <w:p w:rsidR="00963478" w:rsidRPr="00963478" w:rsidRDefault="00963478" w:rsidP="00963478">
      <w:pPr>
        <w:jc w:val="both"/>
        <w:rPr>
          <w:rFonts w:asciiTheme="majorBidi" w:hAnsiTheme="majorBidi" w:cstheme="majorBidi"/>
          <w:sz w:val="16"/>
          <w:szCs w:val="16"/>
          <w:lang w:bidi="ar-LB"/>
        </w:rPr>
      </w:pPr>
    </w:p>
    <w:p w:rsidR="001D2D40" w:rsidRPr="00BA3724" w:rsidRDefault="001D2D40" w:rsidP="00F82FFB">
      <w:pPr>
        <w:pStyle w:val="ListParagraph"/>
        <w:numPr>
          <w:ilvl w:val="0"/>
          <w:numId w:val="28"/>
        </w:numPr>
        <w:jc w:val="both"/>
        <w:rPr>
          <w:rFonts w:asciiTheme="majorBidi" w:hAnsiTheme="majorBidi" w:cstheme="majorBidi"/>
          <w:b/>
          <w:bCs/>
          <w:sz w:val="28"/>
          <w:szCs w:val="28"/>
          <w:lang w:bidi="ar-LB"/>
        </w:rPr>
      </w:pPr>
      <w:r w:rsidRPr="00BA3724">
        <w:rPr>
          <w:rFonts w:asciiTheme="majorBidi" w:hAnsiTheme="majorBidi" w:cstheme="majorBidi"/>
          <w:b/>
          <w:bCs/>
          <w:sz w:val="28"/>
          <w:szCs w:val="28"/>
          <w:u w:val="single"/>
          <w:lang w:bidi="ar-LB"/>
        </w:rPr>
        <w:t>The economic situation in Lebanon</w:t>
      </w:r>
    </w:p>
    <w:p w:rsidR="001D2D40" w:rsidRPr="00BA3724" w:rsidRDefault="001D2D40" w:rsidP="00E979E6">
      <w:pPr>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Over the last five years, </w:t>
      </w:r>
      <w:r w:rsidR="00E979E6">
        <w:rPr>
          <w:rFonts w:asciiTheme="majorBidi" w:hAnsiTheme="majorBidi" w:cstheme="majorBidi"/>
          <w:sz w:val="28"/>
          <w:szCs w:val="28"/>
          <w:lang w:bidi="ar-LB"/>
        </w:rPr>
        <w:t>Lebanese economy had witnessed</w:t>
      </w:r>
      <w:r w:rsidR="00A11778">
        <w:rPr>
          <w:rFonts w:asciiTheme="majorBidi" w:hAnsiTheme="majorBidi" w:cstheme="majorBidi"/>
          <w:sz w:val="28"/>
          <w:szCs w:val="28"/>
          <w:lang w:bidi="ar-LB"/>
        </w:rPr>
        <w:t xml:space="preserve"> many difficulties </w:t>
      </w:r>
      <w:r w:rsidRPr="00BA3724">
        <w:rPr>
          <w:rFonts w:asciiTheme="majorBidi" w:hAnsiTheme="majorBidi" w:cstheme="majorBidi"/>
          <w:sz w:val="28"/>
          <w:szCs w:val="28"/>
          <w:lang w:bidi="ar-LB"/>
        </w:rPr>
        <w:t>reflected in various negative economic indicators</w:t>
      </w:r>
      <w:r w:rsidR="00A11778">
        <w:rPr>
          <w:rFonts w:asciiTheme="majorBidi" w:hAnsiTheme="majorBidi" w:cstheme="majorBidi"/>
          <w:sz w:val="28"/>
          <w:szCs w:val="28"/>
          <w:lang w:bidi="ar-LB"/>
        </w:rPr>
        <w:t xml:space="preserve"> at different levels.</w:t>
      </w:r>
      <w:r w:rsidRPr="00BA3724">
        <w:rPr>
          <w:rFonts w:asciiTheme="majorBidi" w:hAnsiTheme="majorBidi" w:cstheme="majorBidi"/>
          <w:sz w:val="28"/>
          <w:szCs w:val="28"/>
          <w:lang w:bidi="ar-LB"/>
        </w:rPr>
        <w:t xml:space="preserve"> According to the </w:t>
      </w:r>
      <w:r w:rsidR="00A11778">
        <w:rPr>
          <w:rFonts w:asciiTheme="majorBidi" w:hAnsiTheme="majorBidi" w:cstheme="majorBidi"/>
          <w:sz w:val="28"/>
          <w:szCs w:val="28"/>
          <w:lang w:bidi="ar-LB"/>
        </w:rPr>
        <w:t xml:space="preserve">latest estimations of the </w:t>
      </w:r>
      <w:r w:rsidRPr="00BA3724">
        <w:rPr>
          <w:rFonts w:asciiTheme="majorBidi" w:hAnsiTheme="majorBidi" w:cstheme="majorBidi"/>
          <w:sz w:val="28"/>
          <w:szCs w:val="28"/>
          <w:lang w:bidi="ar-LB"/>
        </w:rPr>
        <w:t xml:space="preserve">Central Administration for Statistics and World Bank, 27% of the Lebanese population (around one million individuals) was estimated to be poor, living on less than the annual consumption average (2011-2012). Currently, Lebanese society chiefly suffers from unemployment. According to the Ministry of Labor, unemployment rate reached 25%, affecting 66% of youth (of both genders), youth also counted 44% of emigrants </w:t>
      </w:r>
      <w:r w:rsidR="00A42E38" w:rsidRPr="00BA3724">
        <w:rPr>
          <w:rFonts w:asciiTheme="majorBidi" w:hAnsiTheme="majorBidi" w:cstheme="majorBidi"/>
          <w:sz w:val="28"/>
          <w:szCs w:val="28"/>
          <w:lang w:bidi="ar-LB"/>
        </w:rPr>
        <w:t xml:space="preserve">total </w:t>
      </w:r>
      <w:r w:rsidRPr="00BA3724">
        <w:rPr>
          <w:rFonts w:asciiTheme="majorBidi" w:hAnsiTheme="majorBidi" w:cstheme="majorBidi"/>
          <w:sz w:val="28"/>
          <w:szCs w:val="28"/>
          <w:lang w:bidi="ar-LB"/>
        </w:rPr>
        <w:t xml:space="preserve">by the end of the year 2015.  </w:t>
      </w:r>
    </w:p>
    <w:p w:rsidR="001D2D40" w:rsidRPr="00BA3724" w:rsidRDefault="001D2D40" w:rsidP="00121CE2">
      <w:pPr>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In 2015, the </w:t>
      </w:r>
      <w:smartTag w:uri="urn:schemas-microsoft-com:office:smarttags" w:element="stockticker">
        <w:r w:rsidRPr="00BA3724">
          <w:rPr>
            <w:rFonts w:asciiTheme="majorBidi" w:hAnsiTheme="majorBidi" w:cstheme="majorBidi"/>
            <w:sz w:val="28"/>
            <w:szCs w:val="28"/>
            <w:lang w:bidi="ar-LB"/>
          </w:rPr>
          <w:t>GDP</w:t>
        </w:r>
      </w:smartTag>
      <w:r w:rsidRPr="00BA3724">
        <w:rPr>
          <w:rFonts w:asciiTheme="majorBidi" w:hAnsiTheme="majorBidi" w:cstheme="majorBidi"/>
          <w:sz w:val="28"/>
          <w:szCs w:val="28"/>
          <w:lang w:bidi="ar-LB"/>
        </w:rPr>
        <w:t xml:space="preserve"> reached 51.1 billion USD. </w:t>
      </w:r>
      <w:r w:rsidR="00121CE2">
        <w:rPr>
          <w:rFonts w:asciiTheme="majorBidi" w:hAnsiTheme="majorBidi" w:cstheme="majorBidi"/>
          <w:sz w:val="28"/>
          <w:szCs w:val="28"/>
          <w:lang w:bidi="ar-LB"/>
        </w:rPr>
        <w:t xml:space="preserve">Our </w:t>
      </w:r>
      <w:r w:rsidRPr="00BA3724">
        <w:rPr>
          <w:rFonts w:asciiTheme="majorBidi" w:hAnsiTheme="majorBidi" w:cstheme="majorBidi"/>
          <w:sz w:val="28"/>
          <w:szCs w:val="28"/>
          <w:lang w:bidi="ar-LB"/>
        </w:rPr>
        <w:t>Imports bill</w:t>
      </w:r>
      <w:r w:rsidR="00121CE2">
        <w:rPr>
          <w:rFonts w:asciiTheme="majorBidi" w:hAnsiTheme="majorBidi" w:cstheme="majorBidi"/>
          <w:sz w:val="28"/>
          <w:szCs w:val="28"/>
          <w:lang w:bidi="ar-LB"/>
        </w:rPr>
        <w:t>s crept</w:t>
      </w:r>
      <w:r w:rsidRPr="00BA3724">
        <w:rPr>
          <w:rFonts w:asciiTheme="majorBidi" w:hAnsiTheme="majorBidi" w:cstheme="majorBidi"/>
          <w:sz w:val="28"/>
          <w:szCs w:val="28"/>
          <w:lang w:bidi="ar-LB"/>
        </w:rPr>
        <w:t xml:space="preserve"> up to 18 billion USD while exports did not exceed 3 billion USD. In June 2016, public debt was around 72 billion USD.</w:t>
      </w:r>
    </w:p>
    <w:p w:rsidR="001D2D40" w:rsidRPr="00BA3724" w:rsidRDefault="001D2D40" w:rsidP="006119CC">
      <w:pPr>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In 2015, real growth rate dropped by 1%, against 2% in 2014 and 3% in </w:t>
      </w:r>
      <w:r w:rsidR="006119CC" w:rsidRPr="00BA3724">
        <w:rPr>
          <w:rFonts w:asciiTheme="majorBidi" w:hAnsiTheme="majorBidi" w:cstheme="majorBidi"/>
          <w:sz w:val="28"/>
          <w:szCs w:val="28"/>
          <w:lang w:bidi="ar-LB"/>
        </w:rPr>
        <w:t>2013 and</w:t>
      </w:r>
      <w:r w:rsidRPr="00BA3724">
        <w:rPr>
          <w:rFonts w:asciiTheme="majorBidi" w:hAnsiTheme="majorBidi" w:cstheme="majorBidi"/>
          <w:sz w:val="28"/>
          <w:szCs w:val="28"/>
          <w:lang w:bidi="ar-LB"/>
        </w:rPr>
        <w:t xml:space="preserve"> 9% in 2009.</w:t>
      </w:r>
    </w:p>
    <w:p w:rsidR="001D2D40" w:rsidRPr="00BA3724" w:rsidRDefault="001D2D40" w:rsidP="000F6D2E">
      <w:pPr>
        <w:jc w:val="both"/>
        <w:rPr>
          <w:rFonts w:asciiTheme="majorBidi" w:hAnsiTheme="majorBidi" w:cstheme="majorBidi"/>
          <w:sz w:val="28"/>
          <w:szCs w:val="28"/>
          <w:lang w:bidi="ar-LB"/>
        </w:rPr>
      </w:pPr>
      <w:r w:rsidRPr="00BA3724">
        <w:rPr>
          <w:rFonts w:asciiTheme="majorBidi" w:hAnsiTheme="majorBidi" w:cstheme="majorBidi"/>
          <w:sz w:val="28"/>
          <w:szCs w:val="28"/>
          <w:lang w:bidi="ar-LB"/>
        </w:rPr>
        <w:t>Since the start of the Syrian crisis in 2011, Lebanon and neighboring countries witnessed unexpected refugee</w:t>
      </w:r>
      <w:r w:rsidR="00CD4679">
        <w:rPr>
          <w:rFonts w:asciiTheme="majorBidi" w:hAnsiTheme="majorBidi" w:cstheme="majorBidi"/>
          <w:sz w:val="28"/>
          <w:szCs w:val="28"/>
          <w:lang w:bidi="ar-LB"/>
        </w:rPr>
        <w:t>s</w:t>
      </w:r>
      <w:r w:rsidRPr="00BA3724">
        <w:rPr>
          <w:rFonts w:asciiTheme="majorBidi" w:hAnsiTheme="majorBidi" w:cstheme="majorBidi"/>
          <w:sz w:val="28"/>
          <w:szCs w:val="28"/>
          <w:lang w:bidi="ar-LB"/>
        </w:rPr>
        <w:t xml:space="preserve"> influx. As of 2016, the Syrian </w:t>
      </w:r>
      <w:r w:rsidR="00DA02E1" w:rsidRPr="00BA3724">
        <w:rPr>
          <w:rFonts w:asciiTheme="majorBidi" w:hAnsiTheme="majorBidi" w:cstheme="majorBidi"/>
          <w:sz w:val="28"/>
          <w:szCs w:val="28"/>
          <w:lang w:bidi="ar-LB"/>
        </w:rPr>
        <w:t>refugee</w:t>
      </w:r>
      <w:r w:rsidR="00DA02E1">
        <w:rPr>
          <w:rFonts w:asciiTheme="majorBidi" w:hAnsiTheme="majorBidi" w:cstheme="majorBidi"/>
          <w:sz w:val="28"/>
          <w:szCs w:val="28"/>
          <w:lang w:bidi="ar-LB"/>
        </w:rPr>
        <w:t>s’</w:t>
      </w:r>
      <w:r w:rsidRPr="00BA3724">
        <w:rPr>
          <w:rFonts w:asciiTheme="majorBidi" w:hAnsiTheme="majorBidi" w:cstheme="majorBidi"/>
          <w:sz w:val="28"/>
          <w:szCs w:val="28"/>
          <w:lang w:bidi="ar-LB"/>
        </w:rPr>
        <w:t xml:space="preserve"> population, according to the United Nations High Commissioner for Refugees (UNHCR), was estimated at 1.5 million, more than 30% of the total population of Lebanon, in addition to other 500 thousand Palestinians, Iraqis, and refugees </w:t>
      </w:r>
      <w:r w:rsidRPr="00BA3724">
        <w:rPr>
          <w:rFonts w:asciiTheme="majorBidi" w:hAnsiTheme="majorBidi" w:cstheme="majorBidi"/>
          <w:sz w:val="28"/>
          <w:szCs w:val="28"/>
          <w:lang w:bidi="ar-LB"/>
        </w:rPr>
        <w:lastRenderedPageBreak/>
        <w:t>of other nationalities. The spill-over of the Syrian conflict in Lebanon led to an aggravated economic, social, health, educational even security crisis.</w:t>
      </w:r>
      <w:r w:rsidR="00CD4679">
        <w:rPr>
          <w:rFonts w:asciiTheme="majorBidi" w:hAnsiTheme="majorBidi" w:cstheme="majorBidi"/>
          <w:sz w:val="28"/>
          <w:szCs w:val="28"/>
          <w:lang w:bidi="ar-LB"/>
        </w:rPr>
        <w:t xml:space="preserve"> </w:t>
      </w:r>
      <w:r w:rsidR="0028179D">
        <w:rPr>
          <w:rFonts w:asciiTheme="majorBidi" w:hAnsiTheme="majorBidi" w:cstheme="majorBidi"/>
          <w:sz w:val="28"/>
          <w:szCs w:val="28"/>
          <w:lang w:bidi="ar-LB"/>
        </w:rPr>
        <w:t>T</w:t>
      </w:r>
      <w:r w:rsidRPr="00BA3724">
        <w:rPr>
          <w:rFonts w:asciiTheme="majorBidi" w:hAnsiTheme="majorBidi" w:cstheme="majorBidi"/>
          <w:sz w:val="28"/>
          <w:szCs w:val="28"/>
          <w:lang w:bidi="ar-LB"/>
        </w:rPr>
        <w:t xml:space="preserve">he cumbersome </w:t>
      </w:r>
      <w:r w:rsidR="0028179D" w:rsidRPr="00BA3724">
        <w:rPr>
          <w:rFonts w:asciiTheme="majorBidi" w:hAnsiTheme="majorBidi" w:cstheme="majorBidi"/>
          <w:sz w:val="28"/>
          <w:szCs w:val="28"/>
          <w:lang w:bidi="ar-LB"/>
        </w:rPr>
        <w:t xml:space="preserve">number </w:t>
      </w:r>
      <w:r w:rsidR="00D70E79" w:rsidRPr="00BA3724">
        <w:rPr>
          <w:rFonts w:asciiTheme="majorBidi" w:hAnsiTheme="majorBidi" w:cstheme="majorBidi"/>
          <w:sz w:val="28"/>
          <w:szCs w:val="28"/>
          <w:lang w:bidi="ar-LB"/>
        </w:rPr>
        <w:t xml:space="preserve">of </w:t>
      </w:r>
      <w:r w:rsidR="00D70E79">
        <w:rPr>
          <w:rFonts w:asciiTheme="majorBidi" w:hAnsiTheme="majorBidi" w:cstheme="majorBidi"/>
          <w:sz w:val="28"/>
          <w:szCs w:val="28"/>
          <w:lang w:bidi="ar-LB"/>
        </w:rPr>
        <w:t>Syrian</w:t>
      </w:r>
      <w:r w:rsidR="00E979E6">
        <w:rPr>
          <w:rFonts w:asciiTheme="majorBidi" w:hAnsiTheme="majorBidi" w:cstheme="majorBidi"/>
          <w:sz w:val="28"/>
          <w:szCs w:val="28"/>
          <w:lang w:bidi="ar-LB"/>
        </w:rPr>
        <w:t xml:space="preserve"> </w:t>
      </w:r>
      <w:r w:rsidR="0028179D" w:rsidRPr="00BA3724">
        <w:rPr>
          <w:rFonts w:asciiTheme="majorBidi" w:hAnsiTheme="majorBidi" w:cstheme="majorBidi"/>
          <w:sz w:val="28"/>
          <w:szCs w:val="28"/>
          <w:lang w:bidi="ar-LB"/>
        </w:rPr>
        <w:t xml:space="preserve">refugees </w:t>
      </w:r>
      <w:r w:rsidR="0028179D">
        <w:rPr>
          <w:rFonts w:asciiTheme="majorBidi" w:hAnsiTheme="majorBidi" w:cstheme="majorBidi"/>
          <w:sz w:val="28"/>
          <w:szCs w:val="28"/>
          <w:lang w:bidi="ar-LB"/>
        </w:rPr>
        <w:t>strained</w:t>
      </w:r>
      <w:r w:rsidRPr="00BA3724">
        <w:rPr>
          <w:rFonts w:asciiTheme="majorBidi" w:hAnsiTheme="majorBidi" w:cstheme="majorBidi"/>
          <w:sz w:val="28"/>
          <w:szCs w:val="28"/>
          <w:lang w:bidi="ar-LB"/>
        </w:rPr>
        <w:t xml:space="preserve"> the </w:t>
      </w:r>
      <w:r w:rsidR="000F6D2E">
        <w:rPr>
          <w:rFonts w:asciiTheme="majorBidi" w:hAnsiTheme="majorBidi" w:cstheme="majorBidi"/>
          <w:sz w:val="28"/>
          <w:szCs w:val="28"/>
          <w:lang w:bidi="ar-LB"/>
        </w:rPr>
        <w:t xml:space="preserve">Lebanese </w:t>
      </w:r>
      <w:r w:rsidRPr="00BA3724">
        <w:rPr>
          <w:rFonts w:asciiTheme="majorBidi" w:hAnsiTheme="majorBidi" w:cstheme="majorBidi"/>
          <w:sz w:val="28"/>
          <w:szCs w:val="28"/>
          <w:lang w:bidi="ar-LB"/>
        </w:rPr>
        <w:t xml:space="preserve">infrastructure that already suffers </w:t>
      </w:r>
      <w:r w:rsidR="00A42E38" w:rsidRPr="00BA3724">
        <w:rPr>
          <w:rFonts w:asciiTheme="majorBidi" w:hAnsiTheme="majorBidi" w:cstheme="majorBidi"/>
          <w:sz w:val="28"/>
          <w:szCs w:val="28"/>
          <w:lang w:bidi="ar-LB"/>
        </w:rPr>
        <w:t xml:space="preserve">from </w:t>
      </w:r>
      <w:r w:rsidRPr="00BA3724">
        <w:rPr>
          <w:rFonts w:asciiTheme="majorBidi" w:hAnsiTheme="majorBidi" w:cstheme="majorBidi"/>
          <w:sz w:val="28"/>
          <w:szCs w:val="28"/>
          <w:lang w:bidi="ar-LB"/>
        </w:rPr>
        <w:t xml:space="preserve">serious deficiencies in the basic infrastructural services (electricity, water, sanitation, transport, solid waste, schools, rent, hospitals…), it also contributed to an increase in unemployment </w:t>
      </w:r>
      <w:r w:rsidR="00A42E38" w:rsidRPr="00BA3724">
        <w:rPr>
          <w:rFonts w:asciiTheme="majorBidi" w:hAnsiTheme="majorBidi" w:cstheme="majorBidi"/>
          <w:sz w:val="28"/>
          <w:szCs w:val="28"/>
          <w:lang w:bidi="ar-LB"/>
        </w:rPr>
        <w:t>affecting</w:t>
      </w:r>
      <w:r w:rsidRPr="00BA3724">
        <w:rPr>
          <w:rFonts w:asciiTheme="majorBidi" w:hAnsiTheme="majorBidi" w:cstheme="majorBidi"/>
          <w:sz w:val="28"/>
          <w:szCs w:val="28"/>
          <w:lang w:bidi="ar-LB"/>
        </w:rPr>
        <w:t xml:space="preserve"> 35% </w:t>
      </w:r>
      <w:r w:rsidR="00A42E38" w:rsidRPr="00BA3724">
        <w:rPr>
          <w:rFonts w:asciiTheme="majorBidi" w:hAnsiTheme="majorBidi" w:cstheme="majorBidi"/>
          <w:sz w:val="28"/>
          <w:szCs w:val="28"/>
          <w:lang w:bidi="ar-LB"/>
        </w:rPr>
        <w:t>of</w:t>
      </w:r>
      <w:r w:rsidRPr="00BA3724">
        <w:rPr>
          <w:rFonts w:asciiTheme="majorBidi" w:hAnsiTheme="majorBidi" w:cstheme="majorBidi"/>
          <w:sz w:val="28"/>
          <w:szCs w:val="28"/>
          <w:lang w:bidi="ar-LB"/>
        </w:rPr>
        <w:t xml:space="preserve"> Lebanese youth.</w:t>
      </w:r>
    </w:p>
    <w:p w:rsidR="001D2D40" w:rsidRPr="00BA3724" w:rsidRDefault="001D2D40" w:rsidP="002E24C5">
      <w:pPr>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Furthermore, Lebanese has been exposed to fierce competition from Syrian workers in many fields and sectors. Many Syrian refugees illegally practice a number of professions </w:t>
      </w:r>
      <w:r w:rsidR="00DC2011">
        <w:rPr>
          <w:rFonts w:asciiTheme="majorBidi" w:hAnsiTheme="majorBidi" w:cstheme="majorBidi"/>
          <w:sz w:val="28"/>
          <w:szCs w:val="28"/>
          <w:lang w:bidi="ar-LB"/>
        </w:rPr>
        <w:t xml:space="preserve">with fewer wages and </w:t>
      </w:r>
      <w:r w:rsidRPr="00BA3724">
        <w:rPr>
          <w:rFonts w:asciiTheme="majorBidi" w:hAnsiTheme="majorBidi" w:cstheme="majorBidi"/>
          <w:sz w:val="28"/>
          <w:szCs w:val="28"/>
          <w:lang w:bidi="ar-LB"/>
        </w:rPr>
        <w:t>without paying any taxes or fees, particul</w:t>
      </w:r>
      <w:r w:rsidR="00756BCA">
        <w:rPr>
          <w:rFonts w:asciiTheme="majorBidi" w:hAnsiTheme="majorBidi" w:cstheme="majorBidi"/>
          <w:sz w:val="28"/>
          <w:szCs w:val="28"/>
          <w:lang w:bidi="ar-LB"/>
        </w:rPr>
        <w:t>arly in the industrial sector</w:t>
      </w:r>
      <w:r w:rsidR="002E24C5">
        <w:rPr>
          <w:rFonts w:asciiTheme="majorBidi" w:hAnsiTheme="majorBidi" w:cstheme="majorBidi"/>
          <w:sz w:val="28"/>
          <w:szCs w:val="28"/>
          <w:lang w:bidi="ar-LB"/>
        </w:rPr>
        <w:t>. As a result,</w:t>
      </w:r>
      <w:r w:rsidR="00756BCA">
        <w:rPr>
          <w:rFonts w:asciiTheme="majorBidi" w:hAnsiTheme="majorBidi" w:cstheme="majorBidi"/>
          <w:sz w:val="28"/>
          <w:szCs w:val="28"/>
          <w:lang w:bidi="ar-LB"/>
        </w:rPr>
        <w:t xml:space="preserve"> national industries</w:t>
      </w:r>
      <w:r w:rsidR="002E24C5">
        <w:rPr>
          <w:rFonts w:asciiTheme="majorBidi" w:hAnsiTheme="majorBidi" w:cstheme="majorBidi"/>
          <w:sz w:val="28"/>
          <w:szCs w:val="28"/>
          <w:lang w:bidi="ar-LB"/>
        </w:rPr>
        <w:t xml:space="preserve"> are</w:t>
      </w:r>
      <w:r w:rsidR="001C0906">
        <w:rPr>
          <w:rFonts w:asciiTheme="majorBidi" w:hAnsiTheme="majorBidi" w:cstheme="majorBidi"/>
          <w:sz w:val="28"/>
          <w:szCs w:val="28"/>
          <w:lang w:bidi="ar-LB"/>
        </w:rPr>
        <w:t xml:space="preserve"> </w:t>
      </w:r>
      <w:r w:rsidR="002E24C5">
        <w:rPr>
          <w:rFonts w:asciiTheme="majorBidi" w:hAnsiTheme="majorBidi" w:cstheme="majorBidi"/>
          <w:sz w:val="28"/>
          <w:szCs w:val="28"/>
          <w:lang w:bidi="ar-LB"/>
        </w:rPr>
        <w:t>forced to</w:t>
      </w:r>
      <w:r w:rsidR="00756BCA">
        <w:rPr>
          <w:rFonts w:asciiTheme="majorBidi" w:hAnsiTheme="majorBidi" w:cstheme="majorBidi"/>
          <w:sz w:val="28"/>
          <w:szCs w:val="28"/>
          <w:lang w:bidi="ar-LB"/>
        </w:rPr>
        <w:t xml:space="preserve"> close</w:t>
      </w:r>
      <w:r w:rsidR="00DA02E1">
        <w:rPr>
          <w:rFonts w:asciiTheme="majorBidi" w:hAnsiTheme="majorBidi" w:cstheme="majorBidi"/>
          <w:sz w:val="28"/>
          <w:szCs w:val="28"/>
          <w:lang w:bidi="ar-LB"/>
        </w:rPr>
        <w:t xml:space="preserve"> down</w:t>
      </w:r>
      <w:r w:rsidR="00756BCA">
        <w:rPr>
          <w:rFonts w:asciiTheme="majorBidi" w:hAnsiTheme="majorBidi" w:cstheme="majorBidi"/>
          <w:sz w:val="28"/>
          <w:szCs w:val="28"/>
          <w:lang w:bidi="ar-LB"/>
        </w:rPr>
        <w:t xml:space="preserve"> </w:t>
      </w:r>
      <w:r w:rsidR="001C0906">
        <w:rPr>
          <w:rFonts w:asciiTheme="majorBidi" w:hAnsiTheme="majorBidi" w:cstheme="majorBidi"/>
          <w:sz w:val="28"/>
          <w:szCs w:val="28"/>
          <w:lang w:bidi="ar-LB"/>
        </w:rPr>
        <w:t xml:space="preserve">or lay-off a large number of </w:t>
      </w:r>
      <w:r w:rsidR="002E24C5">
        <w:rPr>
          <w:rFonts w:asciiTheme="majorBidi" w:hAnsiTheme="majorBidi" w:cstheme="majorBidi"/>
          <w:sz w:val="28"/>
          <w:szCs w:val="28"/>
          <w:lang w:bidi="ar-LB"/>
        </w:rPr>
        <w:t xml:space="preserve">its </w:t>
      </w:r>
      <w:r w:rsidR="001C0906">
        <w:rPr>
          <w:rFonts w:asciiTheme="majorBidi" w:hAnsiTheme="majorBidi" w:cstheme="majorBidi"/>
          <w:sz w:val="28"/>
          <w:szCs w:val="28"/>
          <w:lang w:bidi="ar-LB"/>
        </w:rPr>
        <w:t>Lebanese workers.</w:t>
      </w:r>
    </w:p>
    <w:p w:rsidR="001D2D40" w:rsidRPr="00BA3724" w:rsidRDefault="00CB776C" w:rsidP="00721A19">
      <w:pPr>
        <w:jc w:val="both"/>
        <w:rPr>
          <w:rFonts w:asciiTheme="majorBidi" w:hAnsiTheme="majorBidi" w:cstheme="majorBidi"/>
          <w:sz w:val="28"/>
          <w:szCs w:val="28"/>
          <w:lang w:bidi="ar-LB"/>
        </w:rPr>
      </w:pPr>
      <w:r>
        <w:rPr>
          <w:rFonts w:asciiTheme="majorBidi" w:hAnsiTheme="majorBidi" w:cstheme="majorBidi"/>
          <w:sz w:val="28"/>
          <w:szCs w:val="28"/>
          <w:lang w:bidi="ar-LB"/>
        </w:rPr>
        <w:t>Lebanon needs</w:t>
      </w:r>
      <w:r w:rsidR="001D2D40" w:rsidRPr="00BA3724">
        <w:rPr>
          <w:rFonts w:asciiTheme="majorBidi" w:hAnsiTheme="majorBidi" w:cstheme="majorBidi"/>
          <w:sz w:val="28"/>
          <w:szCs w:val="28"/>
          <w:lang w:bidi="ar-LB"/>
        </w:rPr>
        <w:t xml:space="preserve"> 23,000 new job opportunities </w:t>
      </w:r>
      <w:r>
        <w:rPr>
          <w:rFonts w:asciiTheme="majorBidi" w:hAnsiTheme="majorBidi" w:cstheme="majorBidi"/>
          <w:sz w:val="28"/>
          <w:szCs w:val="28"/>
          <w:lang w:bidi="ar-LB"/>
        </w:rPr>
        <w:t xml:space="preserve">per year. The local market </w:t>
      </w:r>
      <w:r w:rsidRPr="00BA3724">
        <w:rPr>
          <w:rFonts w:asciiTheme="majorBidi" w:hAnsiTheme="majorBidi" w:cstheme="majorBidi"/>
          <w:sz w:val="28"/>
          <w:szCs w:val="28"/>
          <w:lang w:bidi="ar-LB"/>
        </w:rPr>
        <w:t xml:space="preserve">provides </w:t>
      </w:r>
      <w:r>
        <w:rPr>
          <w:rFonts w:asciiTheme="majorBidi" w:hAnsiTheme="majorBidi" w:cstheme="majorBidi"/>
          <w:sz w:val="28"/>
          <w:szCs w:val="28"/>
          <w:lang w:bidi="ar-LB"/>
        </w:rPr>
        <w:t xml:space="preserve">merely </w:t>
      </w:r>
      <w:r w:rsidR="001D2D40" w:rsidRPr="00BA3724">
        <w:rPr>
          <w:rFonts w:asciiTheme="majorBidi" w:hAnsiTheme="majorBidi" w:cstheme="majorBidi"/>
          <w:sz w:val="28"/>
          <w:szCs w:val="28"/>
          <w:lang w:bidi="ar-LB"/>
        </w:rPr>
        <w:t xml:space="preserve">3,800 opportunities. This situation is worsened by </w:t>
      </w:r>
      <w:r>
        <w:rPr>
          <w:rFonts w:asciiTheme="majorBidi" w:hAnsiTheme="majorBidi" w:cstheme="majorBidi"/>
          <w:sz w:val="28"/>
          <w:szCs w:val="28"/>
          <w:lang w:bidi="ar-LB"/>
        </w:rPr>
        <w:t xml:space="preserve">the displaced Syrians, </w:t>
      </w:r>
      <w:r w:rsidR="001D2D40" w:rsidRPr="00BA3724">
        <w:rPr>
          <w:rFonts w:asciiTheme="majorBidi" w:hAnsiTheme="majorBidi" w:cstheme="majorBidi"/>
          <w:sz w:val="28"/>
          <w:szCs w:val="28"/>
          <w:lang w:bidi="ar-LB"/>
        </w:rPr>
        <w:t>fiercely competing</w:t>
      </w:r>
      <w:r>
        <w:rPr>
          <w:rFonts w:asciiTheme="majorBidi" w:hAnsiTheme="majorBidi" w:cstheme="majorBidi"/>
          <w:sz w:val="28"/>
          <w:szCs w:val="28"/>
          <w:lang w:bidi="ar-LB"/>
        </w:rPr>
        <w:t xml:space="preserve"> with</w:t>
      </w:r>
      <w:r w:rsidR="001D2D40" w:rsidRPr="00BA3724">
        <w:rPr>
          <w:rFonts w:asciiTheme="majorBidi" w:hAnsiTheme="majorBidi" w:cstheme="majorBidi"/>
          <w:sz w:val="28"/>
          <w:szCs w:val="28"/>
          <w:lang w:bidi="ar-LB"/>
        </w:rPr>
        <w:t xml:space="preserve"> </w:t>
      </w:r>
      <w:r>
        <w:rPr>
          <w:rFonts w:asciiTheme="majorBidi" w:hAnsiTheme="majorBidi" w:cstheme="majorBidi"/>
          <w:sz w:val="28"/>
          <w:szCs w:val="28"/>
          <w:lang w:bidi="ar-LB"/>
        </w:rPr>
        <w:t>the Lebanese labor</w:t>
      </w:r>
      <w:r w:rsidR="001D2D40" w:rsidRPr="00BA3724">
        <w:rPr>
          <w:rFonts w:asciiTheme="majorBidi" w:hAnsiTheme="majorBidi" w:cstheme="majorBidi"/>
          <w:sz w:val="28"/>
          <w:szCs w:val="28"/>
          <w:lang w:bidi="ar-LB"/>
        </w:rPr>
        <w:t xml:space="preserve">s. From 2011 till 2016, more than </w:t>
      </w:r>
      <w:r w:rsidR="00721A19">
        <w:rPr>
          <w:rFonts w:asciiTheme="majorBidi" w:hAnsiTheme="majorBidi" w:cstheme="majorBidi"/>
          <w:sz w:val="28"/>
          <w:szCs w:val="28"/>
          <w:lang w:bidi="ar-LB"/>
        </w:rPr>
        <w:t>two hundred</w:t>
      </w:r>
      <w:r w:rsidR="001D2D40" w:rsidRPr="00BA3724">
        <w:rPr>
          <w:rFonts w:asciiTheme="majorBidi" w:hAnsiTheme="majorBidi" w:cstheme="majorBidi"/>
          <w:sz w:val="28"/>
          <w:szCs w:val="28"/>
          <w:lang w:bidi="ar-LB"/>
        </w:rPr>
        <w:t xml:space="preserve"> thousand Lebanese lost their jobs.</w:t>
      </w:r>
    </w:p>
    <w:p w:rsidR="001D2D40" w:rsidRDefault="001D2D40" w:rsidP="00F84688">
      <w:pPr>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According to international organizations, an estimated 1.87 billion USD </w:t>
      </w:r>
      <w:r w:rsidR="00B31D3F">
        <w:rPr>
          <w:rFonts w:asciiTheme="majorBidi" w:hAnsiTheme="majorBidi" w:cstheme="majorBidi"/>
          <w:sz w:val="28"/>
          <w:szCs w:val="28"/>
          <w:lang w:bidi="ar-LB"/>
        </w:rPr>
        <w:t>is</w:t>
      </w:r>
      <w:r w:rsidRPr="00BA3724">
        <w:rPr>
          <w:rFonts w:asciiTheme="majorBidi" w:hAnsiTheme="majorBidi" w:cstheme="majorBidi"/>
          <w:sz w:val="28"/>
          <w:szCs w:val="28"/>
          <w:lang w:bidi="ar-LB"/>
        </w:rPr>
        <w:t xml:space="preserve"> needed to cover the </w:t>
      </w:r>
      <w:r w:rsidR="00E43DEC" w:rsidRPr="00BA3724">
        <w:rPr>
          <w:rFonts w:asciiTheme="majorBidi" w:hAnsiTheme="majorBidi" w:cstheme="majorBidi"/>
          <w:sz w:val="28"/>
          <w:szCs w:val="28"/>
          <w:lang w:bidi="ar-LB"/>
        </w:rPr>
        <w:t>refugees’</w:t>
      </w:r>
      <w:r w:rsidRPr="00BA3724">
        <w:rPr>
          <w:rFonts w:asciiTheme="majorBidi" w:hAnsiTheme="majorBidi" w:cstheme="majorBidi"/>
          <w:sz w:val="28"/>
          <w:szCs w:val="28"/>
          <w:lang w:bidi="ar-LB"/>
        </w:rPr>
        <w:t xml:space="preserve"> needs</w:t>
      </w:r>
      <w:r w:rsidR="002805FE">
        <w:rPr>
          <w:rFonts w:asciiTheme="majorBidi" w:hAnsiTheme="majorBidi" w:cstheme="majorBidi"/>
          <w:sz w:val="28"/>
          <w:szCs w:val="28"/>
          <w:lang w:bidi="ar-LB"/>
        </w:rPr>
        <w:t xml:space="preserve"> for the year 2015</w:t>
      </w:r>
      <w:r w:rsidRPr="00BA3724">
        <w:rPr>
          <w:rFonts w:asciiTheme="majorBidi" w:hAnsiTheme="majorBidi" w:cstheme="majorBidi"/>
          <w:sz w:val="28"/>
          <w:szCs w:val="28"/>
          <w:lang w:bidi="ar-LB"/>
        </w:rPr>
        <w:t>, whereas, assistance offered by donors countries did not exceed 40% of the estimated basic needs. In 2016, Lebanon needed an estimated 2.</w:t>
      </w:r>
      <w:r w:rsidR="00B31D3F">
        <w:rPr>
          <w:rFonts w:asciiTheme="majorBidi" w:hAnsiTheme="majorBidi" w:cstheme="majorBidi"/>
          <w:sz w:val="28"/>
          <w:szCs w:val="28"/>
          <w:lang w:bidi="ar-LB"/>
        </w:rPr>
        <w:t xml:space="preserve">6 billion USD. Still, Lebanon did not receive </w:t>
      </w:r>
      <w:r w:rsidRPr="00BA3724">
        <w:rPr>
          <w:rFonts w:asciiTheme="majorBidi" w:hAnsiTheme="majorBidi" w:cstheme="majorBidi"/>
          <w:sz w:val="28"/>
          <w:szCs w:val="28"/>
          <w:lang w:bidi="ar-LB"/>
        </w:rPr>
        <w:t>sufficient donations ev</w:t>
      </w:r>
      <w:r w:rsidR="00B31D3F">
        <w:rPr>
          <w:rFonts w:asciiTheme="majorBidi" w:hAnsiTheme="majorBidi" w:cstheme="majorBidi"/>
          <w:sz w:val="28"/>
          <w:szCs w:val="28"/>
          <w:lang w:bidi="ar-LB"/>
        </w:rPr>
        <w:t>en after participating in “</w:t>
      </w:r>
      <w:r w:rsidR="00B31D3F" w:rsidRPr="00BA3724">
        <w:rPr>
          <w:rFonts w:asciiTheme="majorBidi" w:hAnsiTheme="majorBidi" w:cstheme="majorBidi"/>
          <w:sz w:val="28"/>
          <w:szCs w:val="28"/>
          <w:lang w:bidi="ar-LB"/>
        </w:rPr>
        <w:t>Donors</w:t>
      </w:r>
      <w:r w:rsidRPr="00BA3724">
        <w:rPr>
          <w:rFonts w:asciiTheme="majorBidi" w:hAnsiTheme="majorBidi" w:cstheme="majorBidi"/>
          <w:sz w:val="28"/>
          <w:szCs w:val="28"/>
          <w:lang w:bidi="ar-LB"/>
        </w:rPr>
        <w:t xml:space="preserve"> Conference” on February 4th, in London.</w:t>
      </w:r>
      <w:r w:rsidR="00A42E38" w:rsidRPr="00BA3724">
        <w:rPr>
          <w:rFonts w:asciiTheme="majorBidi" w:hAnsiTheme="majorBidi" w:cstheme="majorBidi"/>
          <w:sz w:val="28"/>
          <w:szCs w:val="28"/>
          <w:lang w:bidi="ar-LB"/>
        </w:rPr>
        <w:t xml:space="preserve"> </w:t>
      </w:r>
      <w:r w:rsidRPr="00BA3724">
        <w:rPr>
          <w:rFonts w:asciiTheme="majorBidi" w:hAnsiTheme="majorBidi" w:cstheme="majorBidi"/>
          <w:sz w:val="28"/>
          <w:szCs w:val="28"/>
          <w:lang w:bidi="ar-LB"/>
        </w:rPr>
        <w:t>Lebanon had suffered enormous losses estimated at 13.1 billion USD (World Bank 2016</w:t>
      </w:r>
      <w:r w:rsidR="00A42E38" w:rsidRPr="00BA3724">
        <w:rPr>
          <w:rFonts w:asciiTheme="majorBidi" w:hAnsiTheme="majorBidi" w:cstheme="majorBidi"/>
          <w:sz w:val="28"/>
          <w:szCs w:val="28"/>
          <w:lang w:bidi="ar-LB"/>
        </w:rPr>
        <w:t>) due to the burdensome Syrian crisis, heavily weighing on Lebanon’s economy and presaging a looming economic dumping o</w:t>
      </w:r>
      <w:r w:rsidRPr="00BA3724">
        <w:rPr>
          <w:rFonts w:asciiTheme="majorBidi" w:hAnsiTheme="majorBidi" w:cstheme="majorBidi"/>
          <w:sz w:val="28"/>
          <w:szCs w:val="28"/>
          <w:lang w:bidi="ar-LB"/>
        </w:rPr>
        <w:t>ver the years</w:t>
      </w:r>
      <w:r w:rsidR="00292A82" w:rsidRPr="00BA3724">
        <w:rPr>
          <w:rFonts w:asciiTheme="majorBidi" w:hAnsiTheme="majorBidi" w:cstheme="majorBidi"/>
          <w:sz w:val="28"/>
          <w:szCs w:val="28"/>
          <w:lang w:bidi="ar-LB"/>
        </w:rPr>
        <w:t>. D</w:t>
      </w:r>
      <w:r w:rsidRPr="00BA3724">
        <w:rPr>
          <w:rFonts w:asciiTheme="majorBidi" w:hAnsiTheme="majorBidi" w:cstheme="majorBidi"/>
          <w:sz w:val="28"/>
          <w:szCs w:val="28"/>
          <w:lang w:bidi="ar-LB"/>
        </w:rPr>
        <w:t>ue to this and</w:t>
      </w:r>
      <w:r w:rsidR="000E6335">
        <w:rPr>
          <w:rFonts w:asciiTheme="majorBidi" w:hAnsiTheme="majorBidi" w:cstheme="majorBidi"/>
          <w:sz w:val="28"/>
          <w:szCs w:val="28"/>
          <w:lang w:bidi="ar-LB"/>
        </w:rPr>
        <w:t xml:space="preserve"> all</w:t>
      </w:r>
      <w:r w:rsidRPr="00BA3724">
        <w:rPr>
          <w:rFonts w:asciiTheme="majorBidi" w:hAnsiTheme="majorBidi" w:cstheme="majorBidi"/>
          <w:sz w:val="28"/>
          <w:szCs w:val="28"/>
          <w:lang w:bidi="ar-LB"/>
        </w:rPr>
        <w:t xml:space="preserve"> previous</w:t>
      </w:r>
      <w:r w:rsidR="00292A82" w:rsidRPr="00BA3724">
        <w:rPr>
          <w:rFonts w:asciiTheme="majorBidi" w:hAnsiTheme="majorBidi" w:cstheme="majorBidi"/>
          <w:sz w:val="28"/>
          <w:szCs w:val="28"/>
          <w:lang w:bidi="ar-LB"/>
        </w:rPr>
        <w:t xml:space="preserve"> </w:t>
      </w:r>
      <w:r w:rsidR="000E6335" w:rsidRPr="00BA3724">
        <w:rPr>
          <w:rFonts w:asciiTheme="majorBidi" w:hAnsiTheme="majorBidi" w:cstheme="majorBidi"/>
          <w:sz w:val="28"/>
          <w:szCs w:val="28"/>
          <w:lang w:bidi="ar-LB"/>
        </w:rPr>
        <w:t xml:space="preserve">crises </w:t>
      </w:r>
      <w:r w:rsidRPr="00BA3724">
        <w:rPr>
          <w:rFonts w:asciiTheme="majorBidi" w:hAnsiTheme="majorBidi" w:cstheme="majorBidi"/>
          <w:sz w:val="28"/>
          <w:szCs w:val="28"/>
          <w:lang w:bidi="ar-LB"/>
        </w:rPr>
        <w:t>that consecutively struck Lebanon, many changes occurred in the</w:t>
      </w:r>
      <w:r w:rsidR="000E6335">
        <w:rPr>
          <w:rFonts w:asciiTheme="majorBidi" w:hAnsiTheme="majorBidi" w:cstheme="majorBidi"/>
          <w:sz w:val="28"/>
          <w:szCs w:val="28"/>
          <w:lang w:bidi="ar-LB"/>
        </w:rPr>
        <w:t xml:space="preserve"> economic, social, production, development</w:t>
      </w:r>
      <w:r w:rsidRPr="00BA3724">
        <w:rPr>
          <w:rFonts w:asciiTheme="majorBidi" w:hAnsiTheme="majorBidi" w:cstheme="majorBidi"/>
          <w:sz w:val="28"/>
          <w:szCs w:val="28"/>
          <w:lang w:bidi="ar-LB"/>
        </w:rPr>
        <w:t xml:space="preserve">, political and other standing situations. </w:t>
      </w:r>
      <w:r w:rsidR="00DC7B1A">
        <w:rPr>
          <w:rFonts w:asciiTheme="majorBidi" w:hAnsiTheme="majorBidi" w:cstheme="majorBidi"/>
          <w:sz w:val="28"/>
          <w:szCs w:val="28"/>
          <w:lang w:bidi="ar-LB"/>
        </w:rPr>
        <w:t>R</w:t>
      </w:r>
      <w:r w:rsidR="00DC7B1A" w:rsidRPr="00BA3724">
        <w:rPr>
          <w:rFonts w:asciiTheme="majorBidi" w:hAnsiTheme="majorBidi" w:cstheme="majorBidi"/>
          <w:sz w:val="28"/>
          <w:szCs w:val="28"/>
          <w:lang w:bidi="ar-LB"/>
        </w:rPr>
        <w:t>efugees’</w:t>
      </w:r>
      <w:r w:rsidRPr="00BA3724">
        <w:rPr>
          <w:rFonts w:asciiTheme="majorBidi" w:hAnsiTheme="majorBidi" w:cstheme="majorBidi"/>
          <w:sz w:val="28"/>
          <w:szCs w:val="28"/>
          <w:lang w:bidi="ar-LB"/>
        </w:rPr>
        <w:t xml:space="preserve"> camps are using for gratis the hydraulic and electric resources and other social basic community services (roads, lands, sanitation, hospitals, education, security…) while Lebanese suffer from the deteriorated services of these </w:t>
      </w:r>
      <w:r w:rsidR="000E6335">
        <w:rPr>
          <w:rFonts w:asciiTheme="majorBidi" w:hAnsiTheme="majorBidi" w:cstheme="majorBidi"/>
          <w:sz w:val="28"/>
          <w:szCs w:val="28"/>
          <w:lang w:bidi="ar-LB"/>
        </w:rPr>
        <w:t>two</w:t>
      </w:r>
      <w:r w:rsidRPr="00BA3724">
        <w:rPr>
          <w:rFonts w:asciiTheme="majorBidi" w:hAnsiTheme="majorBidi" w:cstheme="majorBidi"/>
          <w:sz w:val="28"/>
          <w:szCs w:val="28"/>
          <w:lang w:bidi="ar-LB"/>
        </w:rPr>
        <w:t xml:space="preserve"> </w:t>
      </w:r>
      <w:r w:rsidR="00292A82" w:rsidRPr="00BA3724">
        <w:rPr>
          <w:rFonts w:asciiTheme="majorBidi" w:hAnsiTheme="majorBidi" w:cstheme="majorBidi"/>
          <w:sz w:val="28"/>
          <w:szCs w:val="28"/>
          <w:lang w:bidi="ar-LB"/>
        </w:rPr>
        <w:t xml:space="preserve">exhausted </w:t>
      </w:r>
      <w:r w:rsidRPr="00BA3724">
        <w:rPr>
          <w:rFonts w:asciiTheme="majorBidi" w:hAnsiTheme="majorBidi" w:cstheme="majorBidi"/>
          <w:sz w:val="28"/>
          <w:szCs w:val="28"/>
          <w:lang w:bidi="ar-LB"/>
        </w:rPr>
        <w:t>sectors</w:t>
      </w:r>
      <w:r w:rsidR="00292A82" w:rsidRPr="00BA3724">
        <w:rPr>
          <w:rFonts w:asciiTheme="majorBidi" w:hAnsiTheme="majorBidi" w:cstheme="majorBidi"/>
          <w:sz w:val="28"/>
          <w:szCs w:val="28"/>
          <w:lang w:bidi="ar-LB"/>
        </w:rPr>
        <w:t>-</w:t>
      </w:r>
      <w:r w:rsidR="000E6335">
        <w:rPr>
          <w:rFonts w:asciiTheme="majorBidi" w:hAnsiTheme="majorBidi" w:cstheme="majorBidi"/>
          <w:sz w:val="28"/>
          <w:szCs w:val="28"/>
          <w:lang w:bidi="ar-LB"/>
        </w:rPr>
        <w:t xml:space="preserve"> due</w:t>
      </w:r>
      <w:r w:rsidRPr="00BA3724">
        <w:rPr>
          <w:rFonts w:asciiTheme="majorBidi" w:hAnsiTheme="majorBidi" w:cstheme="majorBidi"/>
          <w:sz w:val="28"/>
          <w:szCs w:val="28"/>
          <w:lang w:bidi="ar-LB"/>
        </w:rPr>
        <w:t xml:space="preserve"> this grim situation in Lebanon</w:t>
      </w:r>
      <w:r w:rsidR="00292A82" w:rsidRPr="00BA3724">
        <w:rPr>
          <w:rFonts w:asciiTheme="majorBidi" w:hAnsiTheme="majorBidi" w:cstheme="majorBidi"/>
          <w:sz w:val="28"/>
          <w:szCs w:val="28"/>
          <w:lang w:bidi="ar-LB"/>
        </w:rPr>
        <w:t>-</w:t>
      </w:r>
      <w:r w:rsidRPr="00BA3724">
        <w:rPr>
          <w:rFonts w:asciiTheme="majorBidi" w:hAnsiTheme="majorBidi" w:cstheme="majorBidi"/>
          <w:sz w:val="28"/>
          <w:szCs w:val="28"/>
          <w:lang w:bidi="ar-LB"/>
        </w:rPr>
        <w:t xml:space="preserve"> particularly the </w:t>
      </w:r>
      <w:r w:rsidR="000E6335">
        <w:rPr>
          <w:rFonts w:asciiTheme="majorBidi" w:hAnsiTheme="majorBidi" w:cstheme="majorBidi"/>
          <w:sz w:val="28"/>
          <w:szCs w:val="28"/>
          <w:lang w:bidi="ar-LB"/>
        </w:rPr>
        <w:t>volume of waste</w:t>
      </w:r>
      <w:r w:rsidRPr="00BA3724">
        <w:rPr>
          <w:rFonts w:asciiTheme="majorBidi" w:hAnsiTheme="majorBidi" w:cstheme="majorBidi"/>
          <w:sz w:val="28"/>
          <w:szCs w:val="28"/>
          <w:lang w:bidi="ar-LB"/>
        </w:rPr>
        <w:t xml:space="preserve"> and</w:t>
      </w:r>
      <w:r w:rsidR="000E6335">
        <w:rPr>
          <w:rFonts w:asciiTheme="majorBidi" w:hAnsiTheme="majorBidi" w:cstheme="majorBidi"/>
          <w:sz w:val="28"/>
          <w:szCs w:val="28"/>
          <w:lang w:bidi="ar-LB"/>
        </w:rPr>
        <w:t xml:space="preserve"> the ensuing </w:t>
      </w:r>
      <w:r w:rsidR="00A334AF">
        <w:rPr>
          <w:rFonts w:asciiTheme="majorBidi" w:hAnsiTheme="majorBidi" w:cstheme="majorBidi"/>
          <w:sz w:val="28"/>
          <w:szCs w:val="28"/>
          <w:lang w:bidi="ar-LB"/>
        </w:rPr>
        <w:t xml:space="preserve">social, economic, and security negative effects. </w:t>
      </w:r>
    </w:p>
    <w:p w:rsidR="00D6121A" w:rsidRPr="00BA3724" w:rsidRDefault="00D6121A" w:rsidP="00F84688">
      <w:pPr>
        <w:jc w:val="both"/>
        <w:rPr>
          <w:rFonts w:asciiTheme="majorBidi" w:hAnsiTheme="majorBidi" w:cstheme="majorBidi"/>
          <w:sz w:val="28"/>
          <w:szCs w:val="28"/>
          <w:lang w:bidi="ar-LB"/>
        </w:rPr>
      </w:pPr>
    </w:p>
    <w:p w:rsidR="001D2D40" w:rsidRPr="00BA3724" w:rsidRDefault="001D2D40" w:rsidP="00D6121A">
      <w:pPr>
        <w:jc w:val="both"/>
        <w:rPr>
          <w:rFonts w:asciiTheme="majorBidi" w:hAnsiTheme="majorBidi" w:cstheme="majorBidi"/>
          <w:sz w:val="28"/>
          <w:szCs w:val="28"/>
          <w:lang w:bidi="ar-LB"/>
        </w:rPr>
      </w:pPr>
      <w:r w:rsidRPr="00BA3724">
        <w:rPr>
          <w:rFonts w:asciiTheme="majorBidi" w:hAnsiTheme="majorBidi" w:cstheme="majorBidi"/>
          <w:sz w:val="28"/>
          <w:szCs w:val="28"/>
          <w:lang w:bidi="ar-LB"/>
        </w:rPr>
        <w:lastRenderedPageBreak/>
        <w:t xml:space="preserve">The impact of the civil war in Syria was reflected in a significant decline in the Lebanese industrial and agricultural sectors. Border closures restricting trade with Syria and neighboring countries caused a drastic decline in agricultural and industrial exports to neighboring countries particularly Arab countries; the Lebanese-Syrian border </w:t>
      </w:r>
      <w:r w:rsidR="00A334AF">
        <w:rPr>
          <w:rFonts w:asciiTheme="majorBidi" w:hAnsiTheme="majorBidi" w:cstheme="majorBidi"/>
          <w:sz w:val="28"/>
          <w:szCs w:val="28"/>
          <w:lang w:bidi="ar-LB"/>
        </w:rPr>
        <w:t>considered t</w:t>
      </w:r>
      <w:r w:rsidRPr="00BA3724">
        <w:rPr>
          <w:rFonts w:asciiTheme="majorBidi" w:hAnsiTheme="majorBidi" w:cstheme="majorBidi"/>
          <w:sz w:val="28"/>
          <w:szCs w:val="28"/>
          <w:lang w:bidi="ar-LB"/>
        </w:rPr>
        <w:t xml:space="preserve">he main </w:t>
      </w:r>
      <w:r w:rsidR="00A334AF">
        <w:rPr>
          <w:rFonts w:asciiTheme="majorBidi" w:hAnsiTheme="majorBidi" w:cstheme="majorBidi"/>
          <w:sz w:val="28"/>
          <w:szCs w:val="28"/>
          <w:lang w:bidi="ar-LB"/>
        </w:rPr>
        <w:t>land transport</w:t>
      </w:r>
      <w:r w:rsidRPr="00BA3724">
        <w:rPr>
          <w:rFonts w:asciiTheme="majorBidi" w:hAnsiTheme="majorBidi" w:cstheme="majorBidi"/>
          <w:sz w:val="28"/>
          <w:szCs w:val="28"/>
          <w:lang w:bidi="ar-LB"/>
        </w:rPr>
        <w:t xml:space="preserve"> route for exports. As a result, agricultural exports fell by 11.4% in 2015 compared to 2014. Also, the Lebanese industrial exports, dropped by 5.1% in 2013 compared to the same period in 2012, by 6.9% in 2014 compared to 2013, and 6.5% in 2015 compared to 2014. Exports fell by a total of 610.9 million USD between 2012 and 2015.</w:t>
      </w:r>
    </w:p>
    <w:p w:rsidR="001D2D40" w:rsidRPr="00BA3724" w:rsidRDefault="001D2D40" w:rsidP="00A334AF">
      <w:pPr>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This sharp decline in exports </w:t>
      </w:r>
      <w:r w:rsidR="00F22862" w:rsidRPr="00BA3724">
        <w:rPr>
          <w:rFonts w:asciiTheme="majorBidi" w:hAnsiTheme="majorBidi" w:cstheme="majorBidi"/>
          <w:sz w:val="28"/>
          <w:szCs w:val="28"/>
          <w:lang w:bidi="ar-LB"/>
        </w:rPr>
        <w:t>wa</w:t>
      </w:r>
      <w:r w:rsidRPr="00BA3724">
        <w:rPr>
          <w:rFonts w:asciiTheme="majorBidi" w:hAnsiTheme="majorBidi" w:cstheme="majorBidi"/>
          <w:sz w:val="28"/>
          <w:szCs w:val="28"/>
          <w:lang w:bidi="ar-LB"/>
        </w:rPr>
        <w:t xml:space="preserve">s due to many difficulties facing overland exports and complications </w:t>
      </w:r>
      <w:r w:rsidR="00292A82" w:rsidRPr="00BA3724">
        <w:rPr>
          <w:rFonts w:asciiTheme="majorBidi" w:hAnsiTheme="majorBidi" w:cstheme="majorBidi"/>
          <w:sz w:val="28"/>
          <w:szCs w:val="28"/>
          <w:lang w:bidi="ar-LB"/>
        </w:rPr>
        <w:t>hampering</w:t>
      </w:r>
      <w:r w:rsidRPr="00BA3724">
        <w:rPr>
          <w:rFonts w:asciiTheme="majorBidi" w:hAnsiTheme="majorBidi" w:cstheme="majorBidi"/>
          <w:sz w:val="28"/>
          <w:szCs w:val="28"/>
          <w:lang w:bidi="ar-LB"/>
        </w:rPr>
        <w:t xml:space="preserve"> sea exports, mainly in terms of time and cost. The number of subsidized loans disbursed by </w:t>
      </w:r>
      <w:proofErr w:type="spellStart"/>
      <w:r w:rsidRPr="00BA3724">
        <w:rPr>
          <w:rFonts w:asciiTheme="majorBidi" w:hAnsiTheme="majorBidi" w:cstheme="majorBidi"/>
          <w:sz w:val="28"/>
          <w:szCs w:val="28"/>
          <w:lang w:bidi="ar-LB"/>
        </w:rPr>
        <w:t>Kafalat</w:t>
      </w:r>
      <w:proofErr w:type="spellEnd"/>
      <w:r w:rsidRPr="00BA3724">
        <w:rPr>
          <w:rFonts w:asciiTheme="majorBidi" w:hAnsiTheme="majorBidi" w:cstheme="majorBidi"/>
          <w:sz w:val="28"/>
          <w:szCs w:val="28"/>
          <w:lang w:bidi="ar-LB"/>
        </w:rPr>
        <w:t xml:space="preserve"> to SMEs, particularly in agricultural and industrial sectors, fell by 19.2% in the year 2015. Moreover, </w:t>
      </w:r>
      <w:r w:rsidR="00CC4CD3" w:rsidRPr="00BA3724">
        <w:rPr>
          <w:rFonts w:asciiTheme="majorBidi" w:hAnsiTheme="majorBidi" w:cstheme="majorBidi"/>
          <w:sz w:val="28"/>
          <w:szCs w:val="28"/>
          <w:lang w:bidi="ar-LB"/>
        </w:rPr>
        <w:t xml:space="preserve">the value of </w:t>
      </w:r>
      <w:r w:rsidRPr="00BA3724">
        <w:rPr>
          <w:rFonts w:asciiTheme="majorBidi" w:hAnsiTheme="majorBidi" w:cstheme="majorBidi"/>
          <w:sz w:val="28"/>
          <w:szCs w:val="28"/>
          <w:lang w:bidi="ar-LB"/>
        </w:rPr>
        <w:t xml:space="preserve">these loans declined by 14.8% within the same year, </w:t>
      </w:r>
      <w:r w:rsidR="00A334AF">
        <w:rPr>
          <w:rFonts w:asciiTheme="majorBidi" w:hAnsiTheme="majorBidi" w:cstheme="majorBidi"/>
          <w:sz w:val="28"/>
          <w:szCs w:val="28"/>
          <w:lang w:bidi="ar-LB"/>
        </w:rPr>
        <w:t xml:space="preserve">indicating a </w:t>
      </w:r>
      <w:r w:rsidR="00DA02E1">
        <w:rPr>
          <w:rFonts w:asciiTheme="majorBidi" w:hAnsiTheme="majorBidi" w:cstheme="majorBidi"/>
          <w:sz w:val="28"/>
          <w:szCs w:val="28"/>
          <w:lang w:bidi="ar-LB"/>
        </w:rPr>
        <w:t>decrease</w:t>
      </w:r>
      <w:r w:rsidRPr="00BA3724">
        <w:rPr>
          <w:rFonts w:asciiTheme="majorBidi" w:hAnsiTheme="majorBidi" w:cstheme="majorBidi"/>
          <w:sz w:val="28"/>
          <w:szCs w:val="28"/>
          <w:lang w:bidi="ar-LB"/>
        </w:rPr>
        <w:t xml:space="preserve"> in investment expenditures in these </w:t>
      </w:r>
      <w:r w:rsidR="00A334AF">
        <w:rPr>
          <w:rFonts w:asciiTheme="majorBidi" w:hAnsiTheme="majorBidi" w:cstheme="majorBidi"/>
          <w:sz w:val="28"/>
          <w:szCs w:val="28"/>
          <w:lang w:bidi="ar-LB"/>
        </w:rPr>
        <w:t>two</w:t>
      </w:r>
      <w:r w:rsidRPr="00BA3724">
        <w:rPr>
          <w:rFonts w:asciiTheme="majorBidi" w:hAnsiTheme="majorBidi" w:cstheme="majorBidi"/>
          <w:sz w:val="28"/>
          <w:szCs w:val="28"/>
          <w:lang w:bidi="ar-LB"/>
        </w:rPr>
        <w:t xml:space="preserve"> sectors.</w:t>
      </w:r>
    </w:p>
    <w:p w:rsidR="001D2D40" w:rsidRPr="00BA3724" w:rsidRDefault="001D2D40" w:rsidP="00A334AF">
      <w:pPr>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Tourism sector has also deteriorated; its growth rate </w:t>
      </w:r>
      <w:r w:rsidR="00A334AF">
        <w:rPr>
          <w:rFonts w:asciiTheme="majorBidi" w:hAnsiTheme="majorBidi" w:cstheme="majorBidi"/>
          <w:sz w:val="28"/>
          <w:szCs w:val="28"/>
          <w:lang w:bidi="ar-LB"/>
        </w:rPr>
        <w:t>remained slow</w:t>
      </w:r>
      <w:r w:rsidRPr="00BA3724">
        <w:rPr>
          <w:rFonts w:asciiTheme="majorBidi" w:hAnsiTheme="majorBidi" w:cstheme="majorBidi"/>
          <w:sz w:val="28"/>
          <w:szCs w:val="28"/>
          <w:lang w:bidi="ar-LB"/>
        </w:rPr>
        <w:t xml:space="preserve"> due to the various situations affecting the country. </w:t>
      </w:r>
    </w:p>
    <w:p w:rsidR="001D2D40" w:rsidRPr="00BA3724" w:rsidRDefault="001D2D40" w:rsidP="0011417A">
      <w:pPr>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To </w:t>
      </w:r>
      <w:r w:rsidR="006D7D49" w:rsidRPr="00BA3724">
        <w:rPr>
          <w:rFonts w:asciiTheme="majorBidi" w:hAnsiTheme="majorBidi" w:cstheme="majorBidi"/>
          <w:sz w:val="28"/>
          <w:szCs w:val="28"/>
          <w:lang w:bidi="ar-LB"/>
        </w:rPr>
        <w:t xml:space="preserve">tackle </w:t>
      </w:r>
      <w:r w:rsidRPr="00BA3724">
        <w:rPr>
          <w:rFonts w:asciiTheme="majorBidi" w:hAnsiTheme="majorBidi" w:cstheme="majorBidi"/>
          <w:sz w:val="28"/>
          <w:szCs w:val="28"/>
          <w:lang w:bidi="ar-LB"/>
        </w:rPr>
        <w:t xml:space="preserve">the current economic situation and imminent problems </w:t>
      </w:r>
      <w:r w:rsidR="00A334AF">
        <w:rPr>
          <w:rFonts w:asciiTheme="majorBidi" w:hAnsiTheme="majorBidi" w:cstheme="majorBidi"/>
          <w:sz w:val="28"/>
          <w:szCs w:val="28"/>
          <w:lang w:bidi="ar-LB"/>
        </w:rPr>
        <w:t>caus</w:t>
      </w:r>
      <w:r w:rsidRPr="00BA3724">
        <w:rPr>
          <w:rFonts w:asciiTheme="majorBidi" w:hAnsiTheme="majorBidi" w:cstheme="majorBidi"/>
          <w:sz w:val="28"/>
          <w:szCs w:val="28"/>
          <w:lang w:bidi="ar-LB"/>
        </w:rPr>
        <w:t xml:space="preserve">ed by the Syrian </w:t>
      </w:r>
      <w:r w:rsidR="00A334AF" w:rsidRPr="00BA3724">
        <w:rPr>
          <w:rFonts w:asciiTheme="majorBidi" w:hAnsiTheme="majorBidi" w:cstheme="majorBidi"/>
          <w:sz w:val="28"/>
          <w:szCs w:val="28"/>
          <w:lang w:bidi="ar-LB"/>
        </w:rPr>
        <w:t>refugees’</w:t>
      </w:r>
      <w:r w:rsidRPr="00BA3724">
        <w:rPr>
          <w:rFonts w:asciiTheme="majorBidi" w:hAnsiTheme="majorBidi" w:cstheme="majorBidi"/>
          <w:sz w:val="28"/>
          <w:szCs w:val="28"/>
          <w:lang w:bidi="ar-LB"/>
        </w:rPr>
        <w:t xml:space="preserve"> influx, a growth in the volume of Lebanese economy</w:t>
      </w:r>
      <w:r w:rsidR="006D7D49" w:rsidRPr="00BA3724">
        <w:rPr>
          <w:rFonts w:asciiTheme="majorBidi" w:hAnsiTheme="majorBidi" w:cstheme="majorBidi"/>
          <w:sz w:val="28"/>
          <w:szCs w:val="28"/>
          <w:lang w:bidi="ar-LB"/>
        </w:rPr>
        <w:t xml:space="preserve"> must be </w:t>
      </w:r>
      <w:r w:rsidR="00A334AF">
        <w:rPr>
          <w:rFonts w:asciiTheme="majorBidi" w:hAnsiTheme="majorBidi" w:cstheme="majorBidi"/>
          <w:sz w:val="28"/>
          <w:szCs w:val="28"/>
          <w:lang w:bidi="ar-LB"/>
        </w:rPr>
        <w:t>achieved</w:t>
      </w:r>
      <w:r w:rsidRPr="00BA3724">
        <w:rPr>
          <w:rFonts w:asciiTheme="majorBidi" w:hAnsiTheme="majorBidi" w:cstheme="majorBidi"/>
          <w:sz w:val="28"/>
          <w:szCs w:val="28"/>
          <w:lang w:bidi="ar-LB"/>
        </w:rPr>
        <w:t xml:space="preserve"> by increasing </w:t>
      </w:r>
      <w:r w:rsidR="0011417A">
        <w:rPr>
          <w:rFonts w:asciiTheme="majorBidi" w:hAnsiTheme="majorBidi" w:cstheme="majorBidi"/>
          <w:sz w:val="28"/>
          <w:szCs w:val="28"/>
          <w:lang w:bidi="ar-LB"/>
        </w:rPr>
        <w:t>exports which will reduce</w:t>
      </w:r>
      <w:r w:rsidR="006119CC" w:rsidRPr="00BA3724">
        <w:rPr>
          <w:rFonts w:asciiTheme="majorBidi" w:hAnsiTheme="majorBidi" w:cstheme="majorBidi"/>
          <w:sz w:val="28"/>
          <w:szCs w:val="28"/>
          <w:lang w:bidi="ar-LB"/>
        </w:rPr>
        <w:t xml:space="preserve"> unemployment</w:t>
      </w:r>
      <w:r w:rsidRPr="00BA3724">
        <w:rPr>
          <w:rFonts w:asciiTheme="majorBidi" w:hAnsiTheme="majorBidi" w:cstheme="majorBidi"/>
          <w:sz w:val="28"/>
          <w:szCs w:val="28"/>
          <w:lang w:bidi="ar-LB"/>
        </w:rPr>
        <w:t xml:space="preserve"> and activat</w:t>
      </w:r>
      <w:r w:rsidR="0011417A">
        <w:rPr>
          <w:rFonts w:asciiTheme="majorBidi" w:hAnsiTheme="majorBidi" w:cstheme="majorBidi"/>
          <w:sz w:val="28"/>
          <w:szCs w:val="28"/>
          <w:lang w:bidi="ar-LB"/>
        </w:rPr>
        <w:t>e</w:t>
      </w:r>
      <w:r w:rsidRPr="00BA3724">
        <w:rPr>
          <w:rFonts w:asciiTheme="majorBidi" w:hAnsiTheme="majorBidi" w:cstheme="majorBidi"/>
          <w:sz w:val="28"/>
          <w:szCs w:val="28"/>
          <w:lang w:bidi="ar-LB"/>
        </w:rPr>
        <w:t xml:space="preserve"> the economic cycle.</w:t>
      </w:r>
    </w:p>
    <w:p w:rsidR="001D2D40" w:rsidRPr="00BA3724" w:rsidRDefault="001D2D40" w:rsidP="0010478B">
      <w:pPr>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It is </w:t>
      </w:r>
      <w:r w:rsidR="0010478B">
        <w:rPr>
          <w:rFonts w:asciiTheme="majorBidi" w:hAnsiTheme="majorBidi" w:cstheme="majorBidi"/>
          <w:sz w:val="28"/>
          <w:szCs w:val="28"/>
          <w:lang w:bidi="ar-LB"/>
        </w:rPr>
        <w:t xml:space="preserve">disconcerting and troubling </w:t>
      </w:r>
      <w:r w:rsidRPr="00BA3724">
        <w:rPr>
          <w:rFonts w:asciiTheme="majorBidi" w:hAnsiTheme="majorBidi" w:cstheme="majorBidi"/>
          <w:sz w:val="28"/>
          <w:szCs w:val="28"/>
          <w:lang w:bidi="ar-LB"/>
        </w:rPr>
        <w:t xml:space="preserve">that Lebanon, the smallest Arab country in the Middle East, </w:t>
      </w:r>
      <w:r w:rsidR="0010478B">
        <w:rPr>
          <w:rFonts w:asciiTheme="majorBidi" w:hAnsiTheme="majorBidi" w:cstheme="majorBidi"/>
          <w:sz w:val="28"/>
          <w:szCs w:val="28"/>
          <w:lang w:bidi="ar-LB"/>
        </w:rPr>
        <w:t>is burdened with the highest</w:t>
      </w:r>
      <w:r w:rsidRPr="00BA3724">
        <w:rPr>
          <w:rFonts w:asciiTheme="majorBidi" w:hAnsiTheme="majorBidi" w:cstheme="majorBidi"/>
          <w:sz w:val="28"/>
          <w:szCs w:val="28"/>
          <w:lang w:bidi="ar-LB"/>
        </w:rPr>
        <w:t xml:space="preserve"> concentration of refugees from different countries (Palestine, Iraq, Syria, etc…), which is an international responsibility, unjustifiably weighing on the shoulders of Lebanon. Countries who are involved in the crisis - under the guise of offering support to Lebanon to face the tremendous challenges that emerged from the Syrian refugees’ influx, the closed borders and security threats – offer assistance merely sufficient to keep Syrian refugees on Lebanese territories, which entails unbearable costs to Lebanon, destabilizing its structure and stability.</w:t>
      </w:r>
    </w:p>
    <w:p w:rsidR="006119CC" w:rsidRPr="00BA3724" w:rsidRDefault="006119CC" w:rsidP="006119CC">
      <w:pPr>
        <w:jc w:val="both"/>
        <w:rPr>
          <w:rFonts w:asciiTheme="majorBidi" w:hAnsiTheme="majorBidi" w:cstheme="majorBidi"/>
          <w:sz w:val="28"/>
          <w:szCs w:val="28"/>
          <w:lang w:bidi="ar-LB"/>
        </w:rPr>
      </w:pPr>
    </w:p>
    <w:p w:rsidR="006D7D49" w:rsidRPr="00BA3724" w:rsidRDefault="006D7D49" w:rsidP="006119CC">
      <w:pPr>
        <w:jc w:val="both"/>
        <w:rPr>
          <w:rFonts w:asciiTheme="majorBidi" w:hAnsiTheme="majorBidi" w:cstheme="majorBidi"/>
          <w:sz w:val="28"/>
          <w:szCs w:val="28"/>
          <w:rtl/>
          <w:lang w:bidi="ar-LB"/>
        </w:rPr>
      </w:pPr>
    </w:p>
    <w:p w:rsidR="006D7D49" w:rsidRPr="00BA3724" w:rsidRDefault="006D7D49" w:rsidP="006119CC">
      <w:pPr>
        <w:jc w:val="both"/>
        <w:rPr>
          <w:rFonts w:asciiTheme="majorBidi" w:hAnsiTheme="majorBidi" w:cstheme="majorBidi"/>
          <w:sz w:val="28"/>
          <w:szCs w:val="28"/>
          <w:lang w:bidi="ar-LB"/>
        </w:rPr>
      </w:pPr>
    </w:p>
    <w:p w:rsidR="006D7D49" w:rsidRPr="00BA3724" w:rsidRDefault="006D7D49" w:rsidP="006119CC">
      <w:pPr>
        <w:jc w:val="both"/>
        <w:rPr>
          <w:rFonts w:asciiTheme="majorBidi" w:hAnsiTheme="majorBidi" w:cstheme="majorBidi"/>
          <w:sz w:val="28"/>
          <w:szCs w:val="28"/>
          <w:lang w:bidi="ar-LB"/>
        </w:rPr>
      </w:pPr>
    </w:p>
    <w:p w:rsidR="001D2D40" w:rsidRPr="00BA3724" w:rsidRDefault="001D2D40" w:rsidP="00F82FFB">
      <w:pPr>
        <w:pStyle w:val="ListParagraph"/>
        <w:numPr>
          <w:ilvl w:val="0"/>
          <w:numId w:val="28"/>
        </w:numPr>
        <w:jc w:val="both"/>
        <w:rPr>
          <w:rFonts w:asciiTheme="majorBidi" w:hAnsiTheme="majorBidi" w:cstheme="majorBidi"/>
          <w:b/>
          <w:bCs/>
          <w:sz w:val="28"/>
          <w:szCs w:val="28"/>
          <w:lang w:bidi="ar-LB"/>
        </w:rPr>
      </w:pPr>
      <w:r w:rsidRPr="00BA3724">
        <w:rPr>
          <w:rFonts w:asciiTheme="majorBidi" w:hAnsiTheme="majorBidi" w:cstheme="majorBidi"/>
          <w:b/>
          <w:bCs/>
          <w:sz w:val="28"/>
          <w:szCs w:val="28"/>
          <w:u w:val="single"/>
          <w:lang w:bidi="ar-LB"/>
        </w:rPr>
        <w:t>Trade between Lebanon and the EU 2003-2015</w:t>
      </w:r>
    </w:p>
    <w:p w:rsidR="00F82FFB" w:rsidRPr="00BA3724" w:rsidRDefault="00F82FFB" w:rsidP="00F82FFB">
      <w:pPr>
        <w:pStyle w:val="ListParagraph"/>
        <w:ind w:left="360"/>
        <w:jc w:val="both"/>
        <w:rPr>
          <w:rFonts w:asciiTheme="majorBidi" w:hAnsiTheme="majorBidi" w:cstheme="majorBidi"/>
          <w:b/>
          <w:bCs/>
          <w:sz w:val="28"/>
          <w:szCs w:val="28"/>
          <w:lang w:bidi="ar-LB"/>
        </w:rPr>
      </w:pPr>
    </w:p>
    <w:p w:rsidR="001D2D40" w:rsidRPr="00BA3724" w:rsidRDefault="001A667F" w:rsidP="001A667F">
      <w:pPr>
        <w:ind w:left="360"/>
        <w:jc w:val="both"/>
        <w:rPr>
          <w:rFonts w:asciiTheme="majorBidi" w:hAnsiTheme="majorBidi" w:cstheme="majorBidi"/>
          <w:b/>
          <w:bCs/>
          <w:sz w:val="28"/>
          <w:szCs w:val="28"/>
          <w:u w:val="single"/>
          <w:lang w:bidi="ar-LB"/>
        </w:rPr>
      </w:pPr>
      <w:r w:rsidRPr="00BA3724">
        <w:rPr>
          <w:rFonts w:asciiTheme="majorBidi" w:hAnsiTheme="majorBidi" w:cstheme="majorBidi"/>
          <w:b/>
          <w:bCs/>
          <w:sz w:val="28"/>
          <w:szCs w:val="28"/>
          <w:lang w:bidi="ar-LB"/>
        </w:rPr>
        <w:t>2.1</w:t>
      </w:r>
      <w:r w:rsidR="00F82FFB" w:rsidRPr="00BA3724">
        <w:rPr>
          <w:rFonts w:asciiTheme="majorBidi" w:hAnsiTheme="majorBidi" w:cstheme="majorBidi"/>
          <w:b/>
          <w:bCs/>
          <w:sz w:val="28"/>
          <w:szCs w:val="28"/>
          <w:lang w:bidi="ar-LB"/>
        </w:rPr>
        <w:t xml:space="preserve"> </w:t>
      </w:r>
      <w:r w:rsidR="001D2D40" w:rsidRPr="00BA3724">
        <w:rPr>
          <w:rFonts w:asciiTheme="majorBidi" w:hAnsiTheme="majorBidi" w:cstheme="majorBidi"/>
          <w:b/>
          <w:bCs/>
          <w:sz w:val="28"/>
          <w:szCs w:val="28"/>
          <w:u w:val="single"/>
          <w:lang w:bidi="ar-LB"/>
        </w:rPr>
        <w:t>Trade balance</w:t>
      </w:r>
    </w:p>
    <w:p w:rsidR="001D2D40" w:rsidRPr="00BA3724" w:rsidRDefault="001D2D40" w:rsidP="006D7D49">
      <w:pPr>
        <w:jc w:val="both"/>
        <w:rPr>
          <w:rFonts w:asciiTheme="majorBidi" w:hAnsiTheme="majorBidi" w:cstheme="majorBidi"/>
          <w:sz w:val="28"/>
          <w:szCs w:val="28"/>
          <w:lang w:bidi="ar-LB"/>
        </w:rPr>
      </w:pPr>
      <w:r w:rsidRPr="00BA3724">
        <w:rPr>
          <w:rFonts w:asciiTheme="majorBidi" w:hAnsiTheme="majorBidi" w:cstheme="majorBidi"/>
          <w:sz w:val="28"/>
          <w:szCs w:val="28"/>
          <w:lang w:bidi="ar-LB"/>
        </w:rPr>
        <w:t>From 2003 till 2015, Lebanese exports to the EU countries reached 4.7 bi</w:t>
      </w:r>
      <w:r w:rsidR="006D7D49" w:rsidRPr="00BA3724">
        <w:rPr>
          <w:rFonts w:asciiTheme="majorBidi" w:hAnsiTheme="majorBidi" w:cstheme="majorBidi"/>
          <w:sz w:val="28"/>
          <w:szCs w:val="28"/>
          <w:lang w:bidi="ar-LB"/>
        </w:rPr>
        <w:t>llion USD. I</w:t>
      </w:r>
      <w:r w:rsidRPr="00BA3724">
        <w:rPr>
          <w:rFonts w:asciiTheme="majorBidi" w:hAnsiTheme="majorBidi" w:cstheme="majorBidi"/>
          <w:sz w:val="28"/>
          <w:szCs w:val="28"/>
          <w:lang w:bidi="ar-LB"/>
        </w:rPr>
        <w:t xml:space="preserve">mports from these countries to Lebanon amounted to 78.3 billion USD, </w:t>
      </w:r>
      <w:r w:rsidR="006D7D49" w:rsidRPr="00BA3724">
        <w:rPr>
          <w:rFonts w:asciiTheme="majorBidi" w:hAnsiTheme="majorBidi" w:cstheme="majorBidi"/>
          <w:sz w:val="28"/>
          <w:szCs w:val="28"/>
          <w:lang w:bidi="ar-LB"/>
        </w:rPr>
        <w:t>registering a staggering trade</w:t>
      </w:r>
      <w:r w:rsidRPr="00BA3724">
        <w:rPr>
          <w:rFonts w:asciiTheme="majorBidi" w:hAnsiTheme="majorBidi" w:cstheme="majorBidi"/>
          <w:sz w:val="28"/>
          <w:szCs w:val="28"/>
          <w:lang w:bidi="ar-LB"/>
        </w:rPr>
        <w:t xml:space="preserve"> deficit </w:t>
      </w:r>
      <w:r w:rsidR="006D7D49" w:rsidRPr="00BA3724">
        <w:rPr>
          <w:rFonts w:asciiTheme="majorBidi" w:hAnsiTheme="majorBidi" w:cstheme="majorBidi"/>
          <w:sz w:val="28"/>
          <w:szCs w:val="28"/>
          <w:lang w:bidi="ar-LB"/>
        </w:rPr>
        <w:t xml:space="preserve">of </w:t>
      </w:r>
      <w:r w:rsidRPr="00BA3724">
        <w:rPr>
          <w:rFonts w:asciiTheme="majorBidi" w:hAnsiTheme="majorBidi" w:cstheme="majorBidi"/>
          <w:sz w:val="28"/>
          <w:szCs w:val="28"/>
          <w:lang w:bidi="ar-LB"/>
        </w:rPr>
        <w:t xml:space="preserve">73.6 billion USD (table no. 1). </w:t>
      </w:r>
    </w:p>
    <w:p w:rsidR="001D2D40" w:rsidRPr="00BA3724" w:rsidRDefault="00F60D18" w:rsidP="006119CC">
      <w:pPr>
        <w:jc w:val="both"/>
        <w:rPr>
          <w:rFonts w:asciiTheme="majorBidi" w:hAnsiTheme="majorBidi" w:cstheme="majorBidi"/>
          <w:sz w:val="28"/>
          <w:szCs w:val="28"/>
          <w:lang w:bidi="ar-LB"/>
        </w:rPr>
      </w:pPr>
      <w:r w:rsidRPr="00BA3724">
        <w:rPr>
          <w:rFonts w:asciiTheme="majorBidi" w:hAnsiTheme="majorBidi" w:cstheme="majorBidi"/>
          <w:sz w:val="28"/>
          <w:szCs w:val="28"/>
          <w:lang w:bidi="ar-LB"/>
        </w:rPr>
        <w:t>Trade</w:t>
      </w:r>
      <w:r w:rsidR="001D2D40" w:rsidRPr="00BA3724">
        <w:rPr>
          <w:rFonts w:asciiTheme="majorBidi" w:hAnsiTheme="majorBidi" w:cstheme="majorBidi"/>
          <w:sz w:val="28"/>
          <w:szCs w:val="28"/>
          <w:lang w:bidi="ar-LB"/>
        </w:rPr>
        <w:t xml:space="preserve"> deficit with the EU countries increased from 3.1 billion USD in 2003 to 7.2 billion USD during 2015. The highest deficit was in 2014, it totaled a record 8.4 billion USD. During this year, imports reached 8.7 billion USD aga</w:t>
      </w:r>
      <w:r w:rsidR="006119CC" w:rsidRPr="00BA3724">
        <w:rPr>
          <w:rFonts w:asciiTheme="majorBidi" w:hAnsiTheme="majorBidi" w:cstheme="majorBidi"/>
          <w:sz w:val="28"/>
          <w:szCs w:val="28"/>
          <w:lang w:bidi="ar-LB"/>
        </w:rPr>
        <w:t>inst 367 million USD of exports</w:t>
      </w:r>
      <w:r w:rsidR="001D2D40" w:rsidRPr="00BA3724">
        <w:rPr>
          <w:rFonts w:asciiTheme="majorBidi" w:hAnsiTheme="majorBidi" w:cstheme="majorBidi"/>
          <w:sz w:val="28"/>
          <w:szCs w:val="28"/>
          <w:lang w:bidi="ar-LB"/>
        </w:rPr>
        <w:t xml:space="preserve"> (</w:t>
      </w:r>
      <w:r w:rsidR="006119CC" w:rsidRPr="00BA3724">
        <w:rPr>
          <w:rFonts w:asciiTheme="majorBidi" w:hAnsiTheme="majorBidi" w:cstheme="majorBidi"/>
          <w:sz w:val="28"/>
          <w:szCs w:val="28"/>
          <w:lang w:bidi="ar-LB"/>
        </w:rPr>
        <w:t>t</w:t>
      </w:r>
      <w:r w:rsidR="001D2D40" w:rsidRPr="00BA3724">
        <w:rPr>
          <w:rFonts w:asciiTheme="majorBidi" w:hAnsiTheme="majorBidi" w:cstheme="majorBidi"/>
          <w:sz w:val="28"/>
          <w:szCs w:val="28"/>
          <w:lang w:bidi="ar-LB"/>
        </w:rPr>
        <w:t xml:space="preserve">able no.1). </w:t>
      </w:r>
    </w:p>
    <w:p w:rsidR="001D2D40" w:rsidRPr="00BA3724" w:rsidRDefault="001D2D40" w:rsidP="006119CC">
      <w:pPr>
        <w:jc w:val="both"/>
        <w:rPr>
          <w:rFonts w:asciiTheme="majorBidi" w:hAnsiTheme="majorBidi" w:cstheme="majorBidi"/>
          <w:sz w:val="28"/>
          <w:szCs w:val="28"/>
          <w:lang w:bidi="ar-LB"/>
        </w:rPr>
      </w:pPr>
      <w:r w:rsidRPr="00BA3724">
        <w:rPr>
          <w:rFonts w:asciiTheme="majorBidi" w:hAnsiTheme="majorBidi" w:cstheme="majorBidi"/>
          <w:sz w:val="28"/>
          <w:szCs w:val="28"/>
          <w:lang w:bidi="ar-LB"/>
        </w:rPr>
        <w:t>From 2003 till 2015, the average annual imports from EU reached around 6 billion USD (equivalent to 1</w:t>
      </w:r>
      <w:r w:rsidR="00F60D18" w:rsidRPr="00BA3724">
        <w:rPr>
          <w:rFonts w:asciiTheme="majorBidi" w:hAnsiTheme="majorBidi" w:cstheme="majorBidi"/>
          <w:sz w:val="28"/>
          <w:szCs w:val="28"/>
          <w:lang w:bidi="ar-LB"/>
        </w:rPr>
        <w:t>,</w:t>
      </w:r>
      <w:r w:rsidRPr="00BA3724">
        <w:rPr>
          <w:rFonts w:asciiTheme="majorBidi" w:hAnsiTheme="majorBidi" w:cstheme="majorBidi"/>
          <w:sz w:val="28"/>
          <w:szCs w:val="28"/>
          <w:lang w:bidi="ar-LB"/>
        </w:rPr>
        <w:t>505 USD per capita) while the average annual exports within the same period reached around 359.5 million USD (an equivalent of 0.72  USD for each European citizen) i.e. 6% of the annual average imports. The trade balance annual deficit averaged around 5.7 billion USD.</w:t>
      </w:r>
    </w:p>
    <w:p w:rsidR="001D2D40" w:rsidRPr="00BA3724" w:rsidRDefault="001D2D40" w:rsidP="006119CC">
      <w:pPr>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During 2002, imports reached 3 billion USD. From 2003 till 2015, annual imports amounted to 6 billion USD, an increase of 3 billion USD. </w:t>
      </w:r>
    </w:p>
    <w:p w:rsidR="001D2D40" w:rsidRPr="00BA3724" w:rsidRDefault="001D2D40" w:rsidP="006119CC">
      <w:pPr>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In 2002 Exports reached 179.4 million USD, </w:t>
      </w:r>
      <w:r w:rsidR="006119CC" w:rsidRPr="00BA3724">
        <w:rPr>
          <w:rFonts w:asciiTheme="majorBidi" w:hAnsiTheme="majorBidi" w:cstheme="majorBidi"/>
          <w:sz w:val="28"/>
          <w:szCs w:val="28"/>
          <w:lang w:bidi="ar-LB"/>
        </w:rPr>
        <w:t>from</w:t>
      </w:r>
      <w:r w:rsidRPr="00BA3724">
        <w:rPr>
          <w:rFonts w:asciiTheme="majorBidi" w:hAnsiTheme="majorBidi" w:cstheme="majorBidi"/>
          <w:sz w:val="28"/>
          <w:szCs w:val="28"/>
          <w:lang w:bidi="ar-LB"/>
        </w:rPr>
        <w:t xml:space="preserve"> 2003 to 2015 annual exports rate was around 359.5 million USD, an increase of 180.1 million USD.</w:t>
      </w:r>
    </w:p>
    <w:p w:rsidR="001D2D40" w:rsidRPr="00BA3724" w:rsidRDefault="001D2D40" w:rsidP="006119CC">
      <w:pPr>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In 2002, trade balance deficit was around 2.8 billion USD. From 2003 till 2015, the annual trade deficit </w:t>
      </w:r>
      <w:r w:rsidR="00DD1361">
        <w:rPr>
          <w:rFonts w:asciiTheme="majorBidi" w:hAnsiTheme="majorBidi" w:cstheme="majorBidi"/>
          <w:sz w:val="28"/>
          <w:szCs w:val="28"/>
          <w:lang w:bidi="ar-LB"/>
        </w:rPr>
        <w:t xml:space="preserve">average </w:t>
      </w:r>
      <w:r w:rsidRPr="00BA3724">
        <w:rPr>
          <w:rFonts w:asciiTheme="majorBidi" w:hAnsiTheme="majorBidi" w:cstheme="majorBidi"/>
          <w:sz w:val="28"/>
          <w:szCs w:val="28"/>
          <w:lang w:bidi="ar-LB"/>
        </w:rPr>
        <w:t>amounted to 5.7 billion USD, an increase of 2.8 billion USD in trade deficit with EU (table no. 1).</w:t>
      </w:r>
    </w:p>
    <w:p w:rsidR="001D2D40" w:rsidRPr="00BA3724" w:rsidRDefault="001D2D40" w:rsidP="006119CC">
      <w:pPr>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Coverage rate fell from 6% in 2002 to 4.5% in 2015 compared to 10.1% in 2007. Hence, our imports are 22 times higher than our exports. </w:t>
      </w:r>
    </w:p>
    <w:p w:rsidR="00630300" w:rsidRPr="00BA3724" w:rsidRDefault="00630300" w:rsidP="006119CC">
      <w:pPr>
        <w:jc w:val="both"/>
        <w:rPr>
          <w:rFonts w:asciiTheme="majorBidi" w:hAnsiTheme="majorBidi" w:cstheme="majorBidi"/>
          <w:b/>
          <w:bCs/>
          <w:sz w:val="28"/>
          <w:szCs w:val="28"/>
          <w:u w:val="single"/>
          <w:rtl/>
          <w:lang w:bidi="ar-LB"/>
        </w:rPr>
      </w:pPr>
    </w:p>
    <w:p w:rsidR="00B80C96" w:rsidRPr="00BA3724" w:rsidRDefault="00B80C96" w:rsidP="006119CC">
      <w:pPr>
        <w:jc w:val="both"/>
        <w:rPr>
          <w:rFonts w:asciiTheme="majorBidi" w:hAnsiTheme="majorBidi" w:cstheme="majorBidi"/>
          <w:b/>
          <w:bCs/>
          <w:sz w:val="28"/>
          <w:szCs w:val="28"/>
          <w:u w:val="single"/>
          <w:lang w:bidi="ar-LB"/>
        </w:rPr>
      </w:pPr>
    </w:p>
    <w:p w:rsidR="001D2D40" w:rsidRPr="00BA3724" w:rsidRDefault="001D2D40" w:rsidP="006119CC">
      <w:pPr>
        <w:jc w:val="both"/>
        <w:rPr>
          <w:rFonts w:asciiTheme="majorBidi" w:hAnsiTheme="majorBidi" w:cstheme="majorBidi"/>
          <w:b/>
          <w:bCs/>
          <w:sz w:val="28"/>
          <w:szCs w:val="28"/>
          <w:u w:val="single"/>
          <w:lang w:bidi="ar-LB"/>
        </w:rPr>
      </w:pPr>
    </w:p>
    <w:p w:rsidR="001D2D40" w:rsidRPr="00BA3724" w:rsidRDefault="001D2D40" w:rsidP="006119CC">
      <w:pPr>
        <w:jc w:val="both"/>
        <w:rPr>
          <w:rFonts w:asciiTheme="majorBidi" w:hAnsiTheme="majorBidi" w:cstheme="majorBidi"/>
          <w:b/>
          <w:bCs/>
          <w:sz w:val="28"/>
          <w:szCs w:val="28"/>
          <w:u w:val="single"/>
          <w:lang w:bidi="ar-LB"/>
        </w:rPr>
      </w:pPr>
    </w:p>
    <w:p w:rsidR="00F82FFB" w:rsidRPr="00BA3724" w:rsidRDefault="00F82FFB" w:rsidP="006119CC">
      <w:pPr>
        <w:jc w:val="both"/>
        <w:rPr>
          <w:rFonts w:asciiTheme="majorBidi" w:hAnsiTheme="majorBidi" w:cstheme="majorBidi"/>
          <w:b/>
          <w:bCs/>
          <w:sz w:val="28"/>
          <w:szCs w:val="28"/>
          <w:u w:val="single"/>
          <w:lang w:bidi="ar-LB"/>
        </w:rPr>
      </w:pPr>
    </w:p>
    <w:p w:rsidR="001D2D40" w:rsidRPr="00BA3724" w:rsidRDefault="001D2D40" w:rsidP="006119CC">
      <w:pPr>
        <w:jc w:val="both"/>
        <w:rPr>
          <w:rFonts w:asciiTheme="majorBidi" w:hAnsiTheme="majorBidi" w:cstheme="majorBidi"/>
          <w:b/>
          <w:bCs/>
          <w:sz w:val="28"/>
          <w:szCs w:val="28"/>
          <w:u w:val="single"/>
          <w:lang w:bidi="ar-LB"/>
        </w:rPr>
      </w:pPr>
    </w:p>
    <w:tbl>
      <w:tblPr>
        <w:bidiVisual/>
        <w:tblW w:w="9660" w:type="dxa"/>
        <w:jc w:val="center"/>
        <w:tblInd w:w="93" w:type="dxa"/>
        <w:tblLook w:val="04A0" w:firstRow="1" w:lastRow="0" w:firstColumn="1" w:lastColumn="0" w:noHBand="0" w:noVBand="1"/>
      </w:tblPr>
      <w:tblGrid>
        <w:gridCol w:w="1100"/>
        <w:gridCol w:w="1259"/>
        <w:gridCol w:w="1389"/>
        <w:gridCol w:w="1290"/>
        <w:gridCol w:w="1485"/>
        <w:gridCol w:w="3137"/>
      </w:tblGrid>
      <w:tr w:rsidR="00827F1E" w:rsidRPr="00BA3724" w:rsidTr="00BE0C98">
        <w:trPr>
          <w:trHeight w:val="600"/>
          <w:jc w:val="center"/>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254C" w:rsidRPr="00BA3724" w:rsidRDefault="0064254C" w:rsidP="006119CC">
            <w:pPr>
              <w:spacing w:after="0" w:line="240" w:lineRule="auto"/>
              <w:jc w:val="center"/>
              <w:rPr>
                <w:rFonts w:asciiTheme="majorBidi" w:eastAsia="Times New Roman" w:hAnsiTheme="majorBidi" w:cstheme="majorBidi"/>
                <w:b/>
                <w:bCs/>
                <w:sz w:val="24"/>
                <w:szCs w:val="24"/>
                <w:lang w:bidi="ar-LB"/>
              </w:rPr>
            </w:pPr>
            <w:r w:rsidRPr="00BA3724">
              <w:rPr>
                <w:rFonts w:asciiTheme="majorBidi" w:eastAsia="Times New Roman" w:hAnsiTheme="majorBidi" w:cstheme="majorBidi"/>
                <w:b/>
                <w:bCs/>
                <w:sz w:val="24"/>
                <w:szCs w:val="24"/>
                <w:lang w:bidi="ar-LB"/>
              </w:rPr>
              <w:t>Year</w:t>
            </w:r>
          </w:p>
          <w:p w:rsidR="00827F1E" w:rsidRPr="00BA3724" w:rsidRDefault="00827F1E" w:rsidP="006119CC">
            <w:pPr>
              <w:spacing w:after="0" w:line="240" w:lineRule="auto"/>
              <w:jc w:val="center"/>
              <w:rPr>
                <w:rFonts w:asciiTheme="majorBidi" w:eastAsia="Times New Roman" w:hAnsiTheme="majorBidi" w:cstheme="majorBidi"/>
                <w:b/>
                <w:bCs/>
                <w:sz w:val="24"/>
                <w:szCs w:val="24"/>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254C" w:rsidRPr="00BA3724" w:rsidRDefault="0064254C" w:rsidP="006119CC">
            <w:pPr>
              <w:spacing w:after="0" w:line="240" w:lineRule="auto"/>
              <w:jc w:val="center"/>
              <w:rPr>
                <w:rFonts w:asciiTheme="majorBidi" w:eastAsia="Times New Roman" w:hAnsiTheme="majorBidi" w:cstheme="majorBidi"/>
                <w:b/>
                <w:bCs/>
                <w:sz w:val="24"/>
                <w:szCs w:val="24"/>
                <w:lang w:bidi="ar-LB"/>
              </w:rPr>
            </w:pPr>
            <w:r w:rsidRPr="00BA3724">
              <w:rPr>
                <w:rFonts w:asciiTheme="majorBidi" w:eastAsia="Times New Roman" w:hAnsiTheme="majorBidi" w:cstheme="majorBidi"/>
                <w:b/>
                <w:bCs/>
                <w:sz w:val="24"/>
                <w:szCs w:val="24"/>
                <w:lang w:bidi="ar-LB"/>
              </w:rPr>
              <w:t>Exports</w:t>
            </w:r>
          </w:p>
          <w:p w:rsidR="00827F1E" w:rsidRPr="00BA3724" w:rsidRDefault="00827F1E" w:rsidP="006119CC">
            <w:pPr>
              <w:spacing w:after="0" w:line="240" w:lineRule="auto"/>
              <w:jc w:val="center"/>
              <w:rPr>
                <w:rFonts w:asciiTheme="majorBidi" w:eastAsia="Times New Roman" w:hAnsiTheme="majorBidi" w:cstheme="majorBidi"/>
                <w:b/>
                <w:bCs/>
                <w:sz w:val="24"/>
                <w:szCs w:val="24"/>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254C" w:rsidRPr="00BA3724" w:rsidRDefault="0064254C" w:rsidP="006119CC">
            <w:pPr>
              <w:spacing w:after="0" w:line="240" w:lineRule="auto"/>
              <w:jc w:val="center"/>
              <w:rPr>
                <w:rFonts w:asciiTheme="majorBidi" w:eastAsia="Times New Roman" w:hAnsiTheme="majorBidi" w:cstheme="majorBidi"/>
                <w:b/>
                <w:bCs/>
                <w:sz w:val="24"/>
                <w:szCs w:val="24"/>
                <w:lang w:bidi="ar-LB"/>
              </w:rPr>
            </w:pPr>
            <w:r w:rsidRPr="00BA3724">
              <w:rPr>
                <w:rFonts w:asciiTheme="majorBidi" w:eastAsia="Times New Roman" w:hAnsiTheme="majorBidi" w:cstheme="majorBidi"/>
                <w:b/>
                <w:bCs/>
                <w:sz w:val="24"/>
                <w:szCs w:val="24"/>
                <w:lang w:bidi="ar-LB"/>
              </w:rPr>
              <w:t>Imports</w:t>
            </w:r>
          </w:p>
          <w:p w:rsidR="00827F1E" w:rsidRPr="00BA3724" w:rsidRDefault="00827F1E" w:rsidP="006119CC">
            <w:pPr>
              <w:spacing w:after="0" w:line="240" w:lineRule="auto"/>
              <w:jc w:val="center"/>
              <w:rPr>
                <w:rFonts w:asciiTheme="majorBidi" w:eastAsia="Times New Roman" w:hAnsiTheme="majorBidi" w:cstheme="majorBidi"/>
                <w:b/>
                <w:bCs/>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254C" w:rsidRPr="00BA3724" w:rsidRDefault="0064254C" w:rsidP="006119CC">
            <w:pPr>
              <w:spacing w:after="0" w:line="240" w:lineRule="auto"/>
              <w:jc w:val="center"/>
              <w:rPr>
                <w:rFonts w:asciiTheme="majorBidi" w:eastAsia="Times New Roman" w:hAnsiTheme="majorBidi" w:cstheme="majorBidi"/>
                <w:b/>
                <w:bCs/>
                <w:sz w:val="24"/>
                <w:szCs w:val="24"/>
                <w:lang w:bidi="ar-LB"/>
              </w:rPr>
            </w:pPr>
            <w:r w:rsidRPr="00BA3724">
              <w:rPr>
                <w:rFonts w:asciiTheme="majorBidi" w:eastAsia="Times New Roman" w:hAnsiTheme="majorBidi" w:cstheme="majorBidi"/>
                <w:b/>
                <w:bCs/>
                <w:sz w:val="24"/>
                <w:szCs w:val="24"/>
                <w:lang w:bidi="ar-LB"/>
              </w:rPr>
              <w:t>Trade Balance</w:t>
            </w:r>
          </w:p>
          <w:p w:rsidR="00827F1E" w:rsidRPr="00BA3724" w:rsidRDefault="00827F1E" w:rsidP="006119CC">
            <w:pPr>
              <w:spacing w:after="0" w:line="240" w:lineRule="auto"/>
              <w:jc w:val="center"/>
              <w:rPr>
                <w:rFonts w:asciiTheme="majorBidi" w:eastAsia="Times New Roman" w:hAnsiTheme="majorBidi" w:cstheme="majorBidi"/>
                <w:b/>
                <w:bCs/>
                <w:sz w:val="24"/>
                <w:szCs w:val="24"/>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5BE" w:rsidRPr="00BA3724" w:rsidRDefault="007555BE" w:rsidP="006119CC">
            <w:pPr>
              <w:spacing w:after="0" w:line="240" w:lineRule="auto"/>
              <w:jc w:val="center"/>
              <w:rPr>
                <w:rFonts w:asciiTheme="majorBidi" w:eastAsia="Times New Roman" w:hAnsiTheme="majorBidi" w:cstheme="majorBidi"/>
                <w:b/>
                <w:bCs/>
                <w:sz w:val="24"/>
                <w:szCs w:val="24"/>
                <w:lang w:bidi="ar-LB"/>
              </w:rPr>
            </w:pPr>
            <w:r w:rsidRPr="00BA3724">
              <w:rPr>
                <w:rFonts w:asciiTheme="majorBidi" w:eastAsia="Times New Roman" w:hAnsiTheme="majorBidi" w:cstheme="majorBidi"/>
                <w:b/>
                <w:bCs/>
                <w:sz w:val="24"/>
                <w:szCs w:val="24"/>
                <w:lang w:bidi="ar-LB"/>
              </w:rPr>
              <w:t>Exports</w:t>
            </w:r>
          </w:p>
          <w:p w:rsidR="0064254C" w:rsidRPr="00BA3724" w:rsidRDefault="007555BE" w:rsidP="006119CC">
            <w:pPr>
              <w:spacing w:after="0" w:line="240" w:lineRule="auto"/>
              <w:jc w:val="center"/>
              <w:rPr>
                <w:rFonts w:asciiTheme="majorBidi" w:eastAsia="Times New Roman" w:hAnsiTheme="majorBidi" w:cstheme="majorBidi"/>
                <w:b/>
                <w:bCs/>
                <w:sz w:val="24"/>
                <w:szCs w:val="24"/>
                <w:lang w:bidi="ar-LB"/>
              </w:rPr>
            </w:pPr>
            <w:r w:rsidRPr="00BA3724">
              <w:rPr>
                <w:rFonts w:asciiTheme="majorBidi" w:eastAsia="Times New Roman" w:hAnsiTheme="majorBidi" w:cstheme="majorBidi"/>
                <w:b/>
                <w:bCs/>
                <w:sz w:val="24"/>
                <w:szCs w:val="24"/>
                <w:lang w:bidi="ar-LB"/>
              </w:rPr>
              <w:t>/Imports</w:t>
            </w:r>
          </w:p>
          <w:p w:rsidR="00827F1E" w:rsidRPr="00BA3724" w:rsidRDefault="00827F1E" w:rsidP="006119CC">
            <w:pPr>
              <w:spacing w:after="0" w:line="240" w:lineRule="auto"/>
              <w:jc w:val="center"/>
              <w:rPr>
                <w:rFonts w:asciiTheme="majorBidi" w:eastAsia="Times New Roman" w:hAnsiTheme="majorBidi" w:cstheme="majorBidi"/>
                <w:b/>
                <w:bCs/>
                <w:sz w:val="24"/>
                <w:szCs w:val="24"/>
              </w:rPr>
            </w:pPr>
          </w:p>
        </w:tc>
        <w:tc>
          <w:tcPr>
            <w:tcW w:w="3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b/>
                <w:bCs/>
                <w:sz w:val="24"/>
                <w:szCs w:val="24"/>
              </w:rPr>
            </w:pPr>
            <w:r w:rsidRPr="00BA3724">
              <w:rPr>
                <w:rFonts w:asciiTheme="majorBidi" w:eastAsia="Times New Roman" w:hAnsiTheme="majorBidi" w:cstheme="majorBidi"/>
                <w:b/>
                <w:bCs/>
                <w:sz w:val="24"/>
                <w:szCs w:val="24"/>
                <w:lang w:bidi="ar-LB"/>
              </w:rPr>
              <w:t> </w:t>
            </w:r>
          </w:p>
        </w:tc>
      </w:tr>
      <w:tr w:rsidR="00827F1E" w:rsidRPr="00BA3724" w:rsidTr="00BE0C98">
        <w:trPr>
          <w:trHeight w:val="300"/>
          <w:jc w:val="center"/>
        </w:trPr>
        <w:tc>
          <w:tcPr>
            <w:tcW w:w="1100"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b/>
                <w:bCs/>
                <w:sz w:val="20"/>
                <w:szCs w:val="20"/>
              </w:rPr>
            </w:pPr>
            <w:r w:rsidRPr="00BA3724">
              <w:rPr>
                <w:rFonts w:asciiTheme="majorBidi" w:eastAsia="Times New Roman" w:hAnsiTheme="majorBidi" w:cstheme="majorBidi"/>
                <w:b/>
                <w:bCs/>
                <w:sz w:val="20"/>
                <w:szCs w:val="20"/>
              </w:rPr>
              <w:t>2002</w:t>
            </w:r>
          </w:p>
        </w:tc>
        <w:tc>
          <w:tcPr>
            <w:tcW w:w="1259"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179</w:t>
            </w:r>
          </w:p>
        </w:tc>
        <w:tc>
          <w:tcPr>
            <w:tcW w:w="1389"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2,993</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-2,813</w:t>
            </w:r>
          </w:p>
        </w:tc>
        <w:tc>
          <w:tcPr>
            <w:tcW w:w="1485"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6.0%</w:t>
            </w:r>
          </w:p>
        </w:tc>
        <w:tc>
          <w:tcPr>
            <w:tcW w:w="3137"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4"/>
                <w:szCs w:val="24"/>
              </w:rPr>
            </w:pPr>
            <w:r w:rsidRPr="00BA3724">
              <w:rPr>
                <w:rFonts w:asciiTheme="majorBidi" w:eastAsia="Times New Roman" w:hAnsiTheme="majorBidi" w:cstheme="majorBidi"/>
                <w:sz w:val="24"/>
                <w:szCs w:val="24"/>
              </w:rPr>
              <w:t> </w:t>
            </w:r>
          </w:p>
        </w:tc>
      </w:tr>
      <w:tr w:rsidR="00827F1E" w:rsidRPr="00BA3724" w:rsidTr="00BE0C98">
        <w:trPr>
          <w:trHeight w:val="585"/>
          <w:jc w:val="center"/>
        </w:trPr>
        <w:tc>
          <w:tcPr>
            <w:tcW w:w="1100"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b/>
                <w:bCs/>
                <w:sz w:val="20"/>
                <w:szCs w:val="20"/>
              </w:rPr>
            </w:pPr>
            <w:r w:rsidRPr="00BA3724">
              <w:rPr>
                <w:rFonts w:asciiTheme="majorBidi" w:eastAsia="Times New Roman" w:hAnsiTheme="majorBidi" w:cstheme="majorBidi"/>
                <w:b/>
                <w:bCs/>
                <w:sz w:val="20"/>
                <w:szCs w:val="20"/>
              </w:rPr>
              <w:t>2003</w:t>
            </w:r>
          </w:p>
        </w:tc>
        <w:tc>
          <w:tcPr>
            <w:tcW w:w="1259"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177</w:t>
            </w:r>
          </w:p>
        </w:tc>
        <w:tc>
          <w:tcPr>
            <w:tcW w:w="1389"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3,279</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-3,102</w:t>
            </w:r>
          </w:p>
        </w:tc>
        <w:tc>
          <w:tcPr>
            <w:tcW w:w="1485"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5.4%</w:t>
            </w:r>
          </w:p>
        </w:tc>
        <w:tc>
          <w:tcPr>
            <w:tcW w:w="3137" w:type="dxa"/>
            <w:tcBorders>
              <w:top w:val="nil"/>
              <w:left w:val="single" w:sz="4" w:space="0" w:color="auto"/>
              <w:bottom w:val="single" w:sz="4" w:space="0" w:color="auto"/>
              <w:right w:val="single" w:sz="4" w:space="0" w:color="auto"/>
            </w:tcBorders>
            <w:shd w:val="clear" w:color="auto" w:fill="auto"/>
            <w:vAlign w:val="bottom"/>
            <w:hideMark/>
          </w:tcPr>
          <w:p w:rsidR="007555BE" w:rsidRPr="00BA3724" w:rsidRDefault="00DD1361" w:rsidP="00DD1361">
            <w:pPr>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I</w:t>
            </w:r>
            <w:r w:rsidR="007555BE" w:rsidRPr="00BA3724">
              <w:rPr>
                <w:rFonts w:asciiTheme="majorBidi" w:eastAsia="Times New Roman" w:hAnsiTheme="majorBidi" w:cstheme="majorBidi"/>
                <w:sz w:val="24"/>
                <w:szCs w:val="24"/>
              </w:rPr>
              <w:t xml:space="preserve">mplementation of the agreement with regards to </w:t>
            </w:r>
            <w:r>
              <w:rPr>
                <w:rFonts w:asciiTheme="majorBidi" w:eastAsia="Times New Roman" w:hAnsiTheme="majorBidi" w:cstheme="majorBidi"/>
                <w:sz w:val="24"/>
                <w:szCs w:val="24"/>
              </w:rPr>
              <w:t>tariffs elimination</w:t>
            </w:r>
            <w:r w:rsidR="007555BE" w:rsidRPr="00BA3724">
              <w:rPr>
                <w:rFonts w:asciiTheme="majorBidi" w:eastAsia="Times New Roman" w:hAnsiTheme="majorBidi" w:cstheme="majorBidi"/>
                <w:sz w:val="24"/>
                <w:szCs w:val="24"/>
              </w:rPr>
              <w:t xml:space="preserve"> on most Lebanese industrial products</w:t>
            </w:r>
          </w:p>
        </w:tc>
      </w:tr>
      <w:tr w:rsidR="00827F1E" w:rsidRPr="00BA3724" w:rsidTr="00BE0C98">
        <w:trPr>
          <w:trHeight w:val="300"/>
          <w:jc w:val="center"/>
        </w:trPr>
        <w:tc>
          <w:tcPr>
            <w:tcW w:w="1100"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b/>
                <w:bCs/>
                <w:sz w:val="20"/>
                <w:szCs w:val="20"/>
              </w:rPr>
            </w:pPr>
            <w:r w:rsidRPr="00BA3724">
              <w:rPr>
                <w:rFonts w:asciiTheme="majorBidi" w:eastAsia="Times New Roman" w:hAnsiTheme="majorBidi" w:cstheme="majorBidi"/>
                <w:b/>
                <w:bCs/>
                <w:sz w:val="20"/>
                <w:szCs w:val="20"/>
              </w:rPr>
              <w:t>2004</w:t>
            </w:r>
          </w:p>
        </w:tc>
        <w:tc>
          <w:tcPr>
            <w:tcW w:w="1259"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185</w:t>
            </w:r>
          </w:p>
        </w:tc>
        <w:tc>
          <w:tcPr>
            <w:tcW w:w="1389"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3,940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-3,756</w:t>
            </w:r>
          </w:p>
        </w:tc>
        <w:tc>
          <w:tcPr>
            <w:tcW w:w="1485"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4.7%</w:t>
            </w:r>
          </w:p>
        </w:tc>
        <w:tc>
          <w:tcPr>
            <w:tcW w:w="3137"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4"/>
                <w:szCs w:val="24"/>
              </w:rPr>
            </w:pPr>
            <w:r w:rsidRPr="00BA3724">
              <w:rPr>
                <w:rFonts w:asciiTheme="majorBidi" w:eastAsia="Times New Roman" w:hAnsiTheme="majorBidi" w:cstheme="majorBidi"/>
                <w:sz w:val="24"/>
                <w:szCs w:val="24"/>
              </w:rPr>
              <w:t> </w:t>
            </w:r>
          </w:p>
        </w:tc>
      </w:tr>
      <w:tr w:rsidR="00827F1E" w:rsidRPr="00BA3724" w:rsidTr="00BE0C98">
        <w:trPr>
          <w:trHeight w:val="300"/>
          <w:jc w:val="center"/>
        </w:trPr>
        <w:tc>
          <w:tcPr>
            <w:tcW w:w="1100"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b/>
                <w:bCs/>
                <w:sz w:val="20"/>
                <w:szCs w:val="20"/>
              </w:rPr>
            </w:pPr>
            <w:r w:rsidRPr="00BA3724">
              <w:rPr>
                <w:rFonts w:asciiTheme="majorBidi" w:eastAsia="Times New Roman" w:hAnsiTheme="majorBidi" w:cstheme="majorBidi"/>
                <w:b/>
                <w:bCs/>
                <w:sz w:val="20"/>
                <w:szCs w:val="20"/>
              </w:rPr>
              <w:t>2005</w:t>
            </w:r>
          </w:p>
        </w:tc>
        <w:tc>
          <w:tcPr>
            <w:tcW w:w="1259"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216</w:t>
            </w:r>
          </w:p>
        </w:tc>
        <w:tc>
          <w:tcPr>
            <w:tcW w:w="1389"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3,983</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-3,767</w:t>
            </w:r>
          </w:p>
        </w:tc>
        <w:tc>
          <w:tcPr>
            <w:tcW w:w="1485"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5.4%</w:t>
            </w:r>
          </w:p>
        </w:tc>
        <w:tc>
          <w:tcPr>
            <w:tcW w:w="3137"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4"/>
                <w:szCs w:val="24"/>
              </w:rPr>
            </w:pPr>
            <w:r w:rsidRPr="00BA3724">
              <w:rPr>
                <w:rFonts w:asciiTheme="majorBidi" w:eastAsia="Times New Roman" w:hAnsiTheme="majorBidi" w:cstheme="majorBidi"/>
                <w:sz w:val="24"/>
                <w:szCs w:val="24"/>
              </w:rPr>
              <w:t> </w:t>
            </w:r>
          </w:p>
        </w:tc>
      </w:tr>
      <w:tr w:rsidR="00827F1E" w:rsidRPr="00BA3724" w:rsidTr="00BE0C98">
        <w:trPr>
          <w:trHeight w:val="611"/>
          <w:jc w:val="center"/>
        </w:trPr>
        <w:tc>
          <w:tcPr>
            <w:tcW w:w="1100"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b/>
                <w:bCs/>
                <w:sz w:val="20"/>
                <w:szCs w:val="20"/>
              </w:rPr>
            </w:pPr>
            <w:r w:rsidRPr="00BA3724">
              <w:rPr>
                <w:rFonts w:asciiTheme="majorBidi" w:eastAsia="Times New Roman" w:hAnsiTheme="majorBidi" w:cstheme="majorBidi"/>
                <w:b/>
                <w:bCs/>
                <w:sz w:val="20"/>
                <w:szCs w:val="20"/>
              </w:rPr>
              <w:t>2006</w:t>
            </w:r>
          </w:p>
        </w:tc>
        <w:tc>
          <w:tcPr>
            <w:tcW w:w="1259"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275</w:t>
            </w:r>
          </w:p>
        </w:tc>
        <w:tc>
          <w:tcPr>
            <w:tcW w:w="1389"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3,779</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-3,504</w:t>
            </w:r>
          </w:p>
        </w:tc>
        <w:tc>
          <w:tcPr>
            <w:tcW w:w="1485"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7.3%</w:t>
            </w:r>
          </w:p>
        </w:tc>
        <w:tc>
          <w:tcPr>
            <w:tcW w:w="3137" w:type="dxa"/>
            <w:tcBorders>
              <w:top w:val="nil"/>
              <w:left w:val="single" w:sz="4" w:space="0" w:color="auto"/>
              <w:bottom w:val="single" w:sz="4" w:space="0" w:color="auto"/>
              <w:right w:val="single" w:sz="4" w:space="0" w:color="auto"/>
            </w:tcBorders>
            <w:shd w:val="clear" w:color="auto" w:fill="auto"/>
            <w:vAlign w:val="bottom"/>
            <w:hideMark/>
          </w:tcPr>
          <w:p w:rsidR="007D273D" w:rsidRPr="00BA3724" w:rsidRDefault="007D273D" w:rsidP="006119CC">
            <w:pPr>
              <w:spacing w:after="0" w:line="240" w:lineRule="auto"/>
              <w:jc w:val="both"/>
              <w:rPr>
                <w:rFonts w:asciiTheme="majorBidi" w:eastAsia="Times New Roman" w:hAnsiTheme="majorBidi" w:cstheme="majorBidi"/>
                <w:sz w:val="24"/>
                <w:szCs w:val="24"/>
                <w:lang w:bidi="ar-LB"/>
              </w:rPr>
            </w:pPr>
            <w:r w:rsidRPr="00BA3724">
              <w:rPr>
                <w:rFonts w:asciiTheme="majorBidi" w:eastAsia="Times New Roman" w:hAnsiTheme="majorBidi" w:cstheme="majorBidi"/>
                <w:sz w:val="24"/>
                <w:szCs w:val="24"/>
                <w:lang w:bidi="ar-LB"/>
              </w:rPr>
              <w:t>During this period Lebanon was under</w:t>
            </w:r>
            <w:r w:rsidR="0013553B" w:rsidRPr="00BA3724">
              <w:rPr>
                <w:rFonts w:asciiTheme="majorBidi" w:eastAsia="Times New Roman" w:hAnsiTheme="majorBidi" w:cstheme="majorBidi"/>
                <w:sz w:val="24"/>
                <w:szCs w:val="24"/>
                <w:lang w:bidi="ar-LB"/>
              </w:rPr>
              <w:t xml:space="preserve"> Israel</w:t>
            </w:r>
            <w:r w:rsidR="00E85812">
              <w:rPr>
                <w:rFonts w:asciiTheme="majorBidi" w:eastAsia="Times New Roman" w:hAnsiTheme="majorBidi" w:cstheme="majorBidi"/>
                <w:sz w:val="24"/>
                <w:szCs w:val="24"/>
                <w:lang w:bidi="ar-LB"/>
              </w:rPr>
              <w:t>i</w:t>
            </w:r>
            <w:r w:rsidR="0013553B" w:rsidRPr="00BA3724">
              <w:rPr>
                <w:rFonts w:asciiTheme="majorBidi" w:eastAsia="Times New Roman" w:hAnsiTheme="majorBidi" w:cstheme="majorBidi"/>
                <w:sz w:val="24"/>
                <w:szCs w:val="24"/>
                <w:lang w:bidi="ar-LB"/>
              </w:rPr>
              <w:t xml:space="preserve"> blockade for 2 months which hindered the import/export process. </w:t>
            </w:r>
            <w:r w:rsidRPr="00BA3724">
              <w:rPr>
                <w:rFonts w:asciiTheme="majorBidi" w:eastAsia="Times New Roman" w:hAnsiTheme="majorBidi" w:cstheme="majorBidi"/>
                <w:sz w:val="24"/>
                <w:szCs w:val="24"/>
                <w:lang w:bidi="ar-LB"/>
              </w:rPr>
              <w:t xml:space="preserve"> </w:t>
            </w:r>
          </w:p>
          <w:p w:rsidR="007555BE" w:rsidRPr="00BA3724" w:rsidRDefault="007555BE" w:rsidP="006119CC">
            <w:pPr>
              <w:spacing w:after="0" w:line="240" w:lineRule="auto"/>
              <w:jc w:val="both"/>
              <w:rPr>
                <w:rFonts w:asciiTheme="majorBidi" w:eastAsia="Times New Roman" w:hAnsiTheme="majorBidi" w:cstheme="majorBidi"/>
                <w:sz w:val="24"/>
                <w:szCs w:val="24"/>
              </w:rPr>
            </w:pPr>
          </w:p>
        </w:tc>
      </w:tr>
      <w:tr w:rsidR="00827F1E" w:rsidRPr="00BA3724" w:rsidTr="00BE0C98">
        <w:trPr>
          <w:trHeight w:val="300"/>
          <w:jc w:val="center"/>
        </w:trPr>
        <w:tc>
          <w:tcPr>
            <w:tcW w:w="1100"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b/>
                <w:bCs/>
                <w:sz w:val="20"/>
                <w:szCs w:val="20"/>
              </w:rPr>
            </w:pPr>
            <w:r w:rsidRPr="00BA3724">
              <w:rPr>
                <w:rFonts w:asciiTheme="majorBidi" w:eastAsia="Times New Roman" w:hAnsiTheme="majorBidi" w:cstheme="majorBidi"/>
                <w:b/>
                <w:bCs/>
                <w:sz w:val="20"/>
                <w:szCs w:val="20"/>
              </w:rPr>
              <w:t>2007</w:t>
            </w:r>
          </w:p>
        </w:tc>
        <w:tc>
          <w:tcPr>
            <w:tcW w:w="1259"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456</w:t>
            </w:r>
          </w:p>
        </w:tc>
        <w:tc>
          <w:tcPr>
            <w:tcW w:w="1389"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4,525</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-4,069</w:t>
            </w:r>
          </w:p>
        </w:tc>
        <w:tc>
          <w:tcPr>
            <w:tcW w:w="1485"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10.1%</w:t>
            </w:r>
          </w:p>
        </w:tc>
        <w:tc>
          <w:tcPr>
            <w:tcW w:w="3137"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4"/>
                <w:szCs w:val="24"/>
              </w:rPr>
            </w:pPr>
            <w:r w:rsidRPr="00BA3724">
              <w:rPr>
                <w:rFonts w:asciiTheme="majorBidi" w:eastAsia="Times New Roman" w:hAnsiTheme="majorBidi" w:cstheme="majorBidi"/>
                <w:sz w:val="24"/>
                <w:szCs w:val="24"/>
              </w:rPr>
              <w:t> </w:t>
            </w:r>
          </w:p>
        </w:tc>
      </w:tr>
      <w:tr w:rsidR="00827F1E" w:rsidRPr="00BA3724" w:rsidTr="00BE0C98">
        <w:trPr>
          <w:trHeight w:val="585"/>
          <w:jc w:val="center"/>
        </w:trPr>
        <w:tc>
          <w:tcPr>
            <w:tcW w:w="1100"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b/>
                <w:bCs/>
                <w:sz w:val="20"/>
                <w:szCs w:val="20"/>
              </w:rPr>
            </w:pPr>
            <w:r w:rsidRPr="00BA3724">
              <w:rPr>
                <w:rFonts w:asciiTheme="majorBidi" w:eastAsia="Times New Roman" w:hAnsiTheme="majorBidi" w:cstheme="majorBidi"/>
                <w:b/>
                <w:bCs/>
                <w:sz w:val="20"/>
                <w:szCs w:val="20"/>
              </w:rPr>
              <w:t>2008</w:t>
            </w:r>
          </w:p>
        </w:tc>
        <w:tc>
          <w:tcPr>
            <w:tcW w:w="1259"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517</w:t>
            </w:r>
          </w:p>
        </w:tc>
        <w:tc>
          <w:tcPr>
            <w:tcW w:w="1389"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5,887</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-5,371</w:t>
            </w:r>
          </w:p>
        </w:tc>
        <w:tc>
          <w:tcPr>
            <w:tcW w:w="1485"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8.8%</w:t>
            </w:r>
          </w:p>
        </w:tc>
        <w:tc>
          <w:tcPr>
            <w:tcW w:w="3137" w:type="dxa"/>
            <w:tcBorders>
              <w:top w:val="nil"/>
              <w:left w:val="single" w:sz="4" w:space="0" w:color="auto"/>
              <w:bottom w:val="single" w:sz="4" w:space="0" w:color="auto"/>
              <w:right w:val="single" w:sz="4" w:space="0" w:color="auto"/>
            </w:tcBorders>
            <w:shd w:val="clear" w:color="auto" w:fill="auto"/>
            <w:vAlign w:val="bottom"/>
            <w:hideMark/>
          </w:tcPr>
          <w:p w:rsidR="00AA1CF0" w:rsidRPr="00BA3724" w:rsidRDefault="00DD1361" w:rsidP="00DD1361">
            <w:pPr>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lang w:bidi="ar-LB"/>
              </w:rPr>
              <w:t>G</w:t>
            </w:r>
            <w:r w:rsidR="00AA1CF0" w:rsidRPr="00BA3724">
              <w:rPr>
                <w:rFonts w:asciiTheme="majorBidi" w:eastAsia="Times New Roman" w:hAnsiTheme="majorBidi" w:cstheme="majorBidi"/>
                <w:sz w:val="24"/>
                <w:szCs w:val="24"/>
                <w:lang w:bidi="ar-LB"/>
              </w:rPr>
              <w:t>radual reduction</w:t>
            </w:r>
            <w:r>
              <w:rPr>
                <w:rFonts w:asciiTheme="majorBidi" w:eastAsia="Times New Roman" w:hAnsiTheme="majorBidi" w:cstheme="majorBidi"/>
                <w:sz w:val="24"/>
                <w:szCs w:val="24"/>
                <w:lang w:bidi="ar-LB"/>
              </w:rPr>
              <w:t xml:space="preserve"> of tariffs</w:t>
            </w:r>
            <w:r w:rsidR="00AA1CF0" w:rsidRPr="00BA3724">
              <w:rPr>
                <w:rFonts w:asciiTheme="majorBidi" w:eastAsia="Times New Roman" w:hAnsiTheme="majorBidi" w:cstheme="majorBidi"/>
                <w:sz w:val="24"/>
                <w:szCs w:val="24"/>
                <w:lang w:bidi="ar-LB"/>
              </w:rPr>
              <w:t xml:space="preserve"> </w:t>
            </w:r>
            <w:r>
              <w:rPr>
                <w:rFonts w:asciiTheme="majorBidi" w:eastAsia="Times New Roman" w:hAnsiTheme="majorBidi" w:cstheme="majorBidi"/>
                <w:sz w:val="24"/>
                <w:szCs w:val="24"/>
                <w:lang w:bidi="ar-LB"/>
              </w:rPr>
              <w:t>on imports from the EU.</w:t>
            </w:r>
          </w:p>
        </w:tc>
      </w:tr>
      <w:tr w:rsidR="00827F1E" w:rsidRPr="00BA3724" w:rsidTr="00BE0C98">
        <w:trPr>
          <w:trHeight w:val="300"/>
          <w:jc w:val="center"/>
        </w:trPr>
        <w:tc>
          <w:tcPr>
            <w:tcW w:w="1100"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b/>
                <w:bCs/>
                <w:sz w:val="20"/>
                <w:szCs w:val="20"/>
              </w:rPr>
            </w:pPr>
            <w:r w:rsidRPr="00BA3724">
              <w:rPr>
                <w:rFonts w:asciiTheme="majorBidi" w:eastAsia="Times New Roman" w:hAnsiTheme="majorBidi" w:cstheme="majorBidi"/>
                <w:b/>
                <w:bCs/>
                <w:sz w:val="20"/>
                <w:szCs w:val="20"/>
              </w:rPr>
              <w:t>2009</w:t>
            </w:r>
          </w:p>
        </w:tc>
        <w:tc>
          <w:tcPr>
            <w:tcW w:w="1259"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400</w:t>
            </w:r>
          </w:p>
        </w:tc>
        <w:tc>
          <w:tcPr>
            <w:tcW w:w="1389"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6,230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-5,830</w:t>
            </w:r>
          </w:p>
        </w:tc>
        <w:tc>
          <w:tcPr>
            <w:tcW w:w="1485"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6.4%</w:t>
            </w:r>
          </w:p>
        </w:tc>
        <w:tc>
          <w:tcPr>
            <w:tcW w:w="3137"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4"/>
                <w:szCs w:val="24"/>
              </w:rPr>
            </w:pPr>
            <w:r w:rsidRPr="00BA3724">
              <w:rPr>
                <w:rFonts w:asciiTheme="majorBidi" w:eastAsia="Times New Roman" w:hAnsiTheme="majorBidi" w:cstheme="majorBidi"/>
                <w:sz w:val="24"/>
                <w:szCs w:val="24"/>
              </w:rPr>
              <w:t> </w:t>
            </w:r>
          </w:p>
        </w:tc>
      </w:tr>
      <w:tr w:rsidR="00827F1E" w:rsidRPr="00BA3724" w:rsidTr="00BE0C98">
        <w:trPr>
          <w:trHeight w:val="300"/>
          <w:jc w:val="center"/>
        </w:trPr>
        <w:tc>
          <w:tcPr>
            <w:tcW w:w="1100"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b/>
                <w:bCs/>
                <w:sz w:val="20"/>
                <w:szCs w:val="20"/>
              </w:rPr>
            </w:pPr>
            <w:r w:rsidRPr="00BA3724">
              <w:rPr>
                <w:rFonts w:asciiTheme="majorBidi" w:eastAsia="Times New Roman" w:hAnsiTheme="majorBidi" w:cstheme="majorBidi"/>
                <w:b/>
                <w:bCs/>
                <w:sz w:val="20"/>
                <w:szCs w:val="20"/>
              </w:rPr>
              <w:t>2010</w:t>
            </w:r>
          </w:p>
        </w:tc>
        <w:tc>
          <w:tcPr>
            <w:tcW w:w="1259"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434</w:t>
            </w:r>
          </w:p>
        </w:tc>
        <w:tc>
          <w:tcPr>
            <w:tcW w:w="1389"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6,431</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-5,996</w:t>
            </w:r>
          </w:p>
        </w:tc>
        <w:tc>
          <w:tcPr>
            <w:tcW w:w="1485"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6.7%</w:t>
            </w:r>
          </w:p>
        </w:tc>
        <w:tc>
          <w:tcPr>
            <w:tcW w:w="3137"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4"/>
                <w:szCs w:val="24"/>
              </w:rPr>
            </w:pPr>
            <w:r w:rsidRPr="00BA3724">
              <w:rPr>
                <w:rFonts w:asciiTheme="majorBidi" w:eastAsia="Times New Roman" w:hAnsiTheme="majorBidi" w:cstheme="majorBidi"/>
                <w:sz w:val="24"/>
                <w:szCs w:val="24"/>
              </w:rPr>
              <w:t> </w:t>
            </w:r>
          </w:p>
        </w:tc>
      </w:tr>
      <w:tr w:rsidR="00827F1E" w:rsidRPr="00BA3724" w:rsidTr="00BE0C98">
        <w:trPr>
          <w:trHeight w:val="300"/>
          <w:jc w:val="center"/>
        </w:trPr>
        <w:tc>
          <w:tcPr>
            <w:tcW w:w="1100"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b/>
                <w:bCs/>
                <w:sz w:val="20"/>
                <w:szCs w:val="20"/>
              </w:rPr>
            </w:pPr>
            <w:r w:rsidRPr="00BA3724">
              <w:rPr>
                <w:rFonts w:asciiTheme="majorBidi" w:eastAsia="Times New Roman" w:hAnsiTheme="majorBidi" w:cstheme="majorBidi"/>
                <w:b/>
                <w:bCs/>
                <w:sz w:val="20"/>
                <w:szCs w:val="20"/>
              </w:rPr>
              <w:t>2011</w:t>
            </w:r>
          </w:p>
        </w:tc>
        <w:tc>
          <w:tcPr>
            <w:tcW w:w="1259"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505</w:t>
            </w:r>
          </w:p>
        </w:tc>
        <w:tc>
          <w:tcPr>
            <w:tcW w:w="1389"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7,276</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-6,771</w:t>
            </w:r>
          </w:p>
        </w:tc>
        <w:tc>
          <w:tcPr>
            <w:tcW w:w="1485"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6.9%</w:t>
            </w:r>
          </w:p>
        </w:tc>
        <w:tc>
          <w:tcPr>
            <w:tcW w:w="3137"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4"/>
                <w:szCs w:val="24"/>
              </w:rPr>
            </w:pPr>
            <w:r w:rsidRPr="00BA3724">
              <w:rPr>
                <w:rFonts w:asciiTheme="majorBidi" w:eastAsia="Times New Roman" w:hAnsiTheme="majorBidi" w:cstheme="majorBidi"/>
                <w:sz w:val="24"/>
                <w:szCs w:val="24"/>
              </w:rPr>
              <w:t> </w:t>
            </w:r>
          </w:p>
        </w:tc>
      </w:tr>
      <w:tr w:rsidR="00827F1E" w:rsidRPr="00BA3724" w:rsidTr="00BE0C98">
        <w:trPr>
          <w:trHeight w:val="300"/>
          <w:jc w:val="center"/>
        </w:trPr>
        <w:tc>
          <w:tcPr>
            <w:tcW w:w="1100"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b/>
                <w:bCs/>
                <w:sz w:val="20"/>
                <w:szCs w:val="20"/>
              </w:rPr>
            </w:pPr>
            <w:r w:rsidRPr="00BA3724">
              <w:rPr>
                <w:rFonts w:asciiTheme="majorBidi" w:eastAsia="Times New Roman" w:hAnsiTheme="majorBidi" w:cstheme="majorBidi"/>
                <w:b/>
                <w:bCs/>
                <w:sz w:val="20"/>
                <w:szCs w:val="20"/>
              </w:rPr>
              <w:t>2012</w:t>
            </w:r>
          </w:p>
        </w:tc>
        <w:tc>
          <w:tcPr>
            <w:tcW w:w="1259"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444</w:t>
            </w:r>
          </w:p>
        </w:tc>
        <w:tc>
          <w:tcPr>
            <w:tcW w:w="1389"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8,250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-7,806</w:t>
            </w:r>
          </w:p>
        </w:tc>
        <w:tc>
          <w:tcPr>
            <w:tcW w:w="1485"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5.4%</w:t>
            </w:r>
          </w:p>
        </w:tc>
        <w:tc>
          <w:tcPr>
            <w:tcW w:w="3137"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4"/>
                <w:szCs w:val="24"/>
              </w:rPr>
            </w:pPr>
            <w:r w:rsidRPr="00BA3724">
              <w:rPr>
                <w:rFonts w:asciiTheme="majorBidi" w:eastAsia="Times New Roman" w:hAnsiTheme="majorBidi" w:cstheme="majorBidi"/>
                <w:sz w:val="24"/>
                <w:szCs w:val="24"/>
              </w:rPr>
              <w:t> </w:t>
            </w:r>
          </w:p>
        </w:tc>
      </w:tr>
      <w:tr w:rsidR="00827F1E" w:rsidRPr="00BA3724" w:rsidTr="00BE0C98">
        <w:trPr>
          <w:trHeight w:val="300"/>
          <w:jc w:val="center"/>
        </w:trPr>
        <w:tc>
          <w:tcPr>
            <w:tcW w:w="1100"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b/>
                <w:bCs/>
                <w:sz w:val="20"/>
                <w:szCs w:val="20"/>
              </w:rPr>
            </w:pPr>
            <w:r w:rsidRPr="00BA3724">
              <w:rPr>
                <w:rFonts w:asciiTheme="majorBidi" w:eastAsia="Times New Roman" w:hAnsiTheme="majorBidi" w:cstheme="majorBidi"/>
                <w:b/>
                <w:bCs/>
                <w:sz w:val="20"/>
                <w:szCs w:val="20"/>
              </w:rPr>
              <w:t>2013</w:t>
            </w:r>
          </w:p>
        </w:tc>
        <w:tc>
          <w:tcPr>
            <w:tcW w:w="1259"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354</w:t>
            </w:r>
          </w:p>
        </w:tc>
        <w:tc>
          <w:tcPr>
            <w:tcW w:w="1389"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8,356</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-8,002</w:t>
            </w:r>
          </w:p>
        </w:tc>
        <w:tc>
          <w:tcPr>
            <w:tcW w:w="1485"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4.2%</w:t>
            </w:r>
          </w:p>
        </w:tc>
        <w:tc>
          <w:tcPr>
            <w:tcW w:w="3137"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4"/>
                <w:szCs w:val="24"/>
              </w:rPr>
            </w:pPr>
            <w:r w:rsidRPr="00BA3724">
              <w:rPr>
                <w:rFonts w:asciiTheme="majorBidi" w:eastAsia="Times New Roman" w:hAnsiTheme="majorBidi" w:cstheme="majorBidi"/>
                <w:sz w:val="24"/>
                <w:szCs w:val="24"/>
              </w:rPr>
              <w:t> </w:t>
            </w:r>
          </w:p>
        </w:tc>
      </w:tr>
      <w:tr w:rsidR="00827F1E" w:rsidRPr="00BA3724" w:rsidTr="00BE0C98">
        <w:trPr>
          <w:trHeight w:val="585"/>
          <w:jc w:val="center"/>
        </w:trPr>
        <w:tc>
          <w:tcPr>
            <w:tcW w:w="1100"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b/>
                <w:bCs/>
                <w:sz w:val="20"/>
                <w:szCs w:val="20"/>
              </w:rPr>
            </w:pPr>
            <w:r w:rsidRPr="00BA3724">
              <w:rPr>
                <w:rFonts w:asciiTheme="majorBidi" w:eastAsia="Times New Roman" w:hAnsiTheme="majorBidi" w:cstheme="majorBidi"/>
                <w:b/>
                <w:bCs/>
                <w:sz w:val="20"/>
                <w:szCs w:val="20"/>
              </w:rPr>
              <w:t>2014</w:t>
            </w:r>
          </w:p>
        </w:tc>
        <w:tc>
          <w:tcPr>
            <w:tcW w:w="1259"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367</w:t>
            </w:r>
          </w:p>
        </w:tc>
        <w:tc>
          <w:tcPr>
            <w:tcW w:w="1389"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8,750</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-8,383</w:t>
            </w:r>
          </w:p>
        </w:tc>
        <w:tc>
          <w:tcPr>
            <w:tcW w:w="1485"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4.2%</w:t>
            </w:r>
          </w:p>
        </w:tc>
        <w:tc>
          <w:tcPr>
            <w:tcW w:w="3137" w:type="dxa"/>
            <w:tcBorders>
              <w:top w:val="nil"/>
              <w:left w:val="single" w:sz="4" w:space="0" w:color="auto"/>
              <w:bottom w:val="single" w:sz="4" w:space="0" w:color="auto"/>
              <w:right w:val="single" w:sz="4" w:space="0" w:color="auto"/>
            </w:tcBorders>
            <w:shd w:val="clear" w:color="auto" w:fill="auto"/>
            <w:vAlign w:val="bottom"/>
            <w:hideMark/>
          </w:tcPr>
          <w:p w:rsidR="000E5EEC" w:rsidRPr="00BA3724" w:rsidRDefault="000E5EEC" w:rsidP="006119CC">
            <w:pPr>
              <w:spacing w:after="0" w:line="240" w:lineRule="auto"/>
              <w:jc w:val="both"/>
              <w:rPr>
                <w:rFonts w:asciiTheme="majorBidi" w:eastAsia="Times New Roman" w:hAnsiTheme="majorBidi" w:cstheme="majorBidi"/>
                <w:sz w:val="24"/>
                <w:szCs w:val="24"/>
                <w:lang w:bidi="ar-LB"/>
              </w:rPr>
            </w:pPr>
          </w:p>
          <w:p w:rsidR="000E5EEC" w:rsidRPr="00BA3724" w:rsidRDefault="00DD1361" w:rsidP="006119CC">
            <w:pPr>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Maximum</w:t>
            </w:r>
            <w:r w:rsidR="009011E1" w:rsidRPr="00BA3724">
              <w:rPr>
                <w:rFonts w:asciiTheme="majorBidi" w:eastAsia="Times New Roman" w:hAnsiTheme="majorBidi" w:cstheme="majorBidi"/>
                <w:sz w:val="24"/>
                <w:szCs w:val="24"/>
              </w:rPr>
              <w:t xml:space="preserve"> rate of </w:t>
            </w:r>
            <w:r w:rsidR="00044865">
              <w:rPr>
                <w:rFonts w:asciiTheme="majorBidi" w:eastAsia="Times New Roman" w:hAnsiTheme="majorBidi" w:cstheme="majorBidi"/>
                <w:sz w:val="24"/>
                <w:szCs w:val="24"/>
              </w:rPr>
              <w:t xml:space="preserve">trade </w:t>
            </w:r>
            <w:r w:rsidR="00044865" w:rsidRPr="00BA3724">
              <w:rPr>
                <w:rFonts w:asciiTheme="majorBidi" w:eastAsia="Times New Roman" w:hAnsiTheme="majorBidi" w:cstheme="majorBidi"/>
                <w:sz w:val="24"/>
                <w:szCs w:val="24"/>
              </w:rPr>
              <w:t>deficit</w:t>
            </w:r>
            <w:r w:rsidR="000E5EEC" w:rsidRPr="00BA3724">
              <w:rPr>
                <w:rFonts w:asciiTheme="majorBidi" w:eastAsia="Times New Roman" w:hAnsiTheme="majorBidi" w:cstheme="majorBidi"/>
                <w:sz w:val="24"/>
                <w:szCs w:val="24"/>
              </w:rPr>
              <w:t xml:space="preserve"> was in the year 2014.</w:t>
            </w:r>
          </w:p>
        </w:tc>
      </w:tr>
      <w:tr w:rsidR="00827F1E" w:rsidRPr="00BA3724" w:rsidTr="00BE0C98">
        <w:trPr>
          <w:trHeight w:val="585"/>
          <w:jc w:val="center"/>
        </w:trPr>
        <w:tc>
          <w:tcPr>
            <w:tcW w:w="1100"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b/>
                <w:bCs/>
                <w:sz w:val="20"/>
                <w:szCs w:val="20"/>
              </w:rPr>
            </w:pPr>
            <w:r w:rsidRPr="00BA3724">
              <w:rPr>
                <w:rFonts w:asciiTheme="majorBidi" w:eastAsia="Times New Roman" w:hAnsiTheme="majorBidi" w:cstheme="majorBidi"/>
                <w:b/>
                <w:bCs/>
                <w:sz w:val="20"/>
                <w:szCs w:val="20"/>
              </w:rPr>
              <w:t>2015</w:t>
            </w:r>
          </w:p>
        </w:tc>
        <w:tc>
          <w:tcPr>
            <w:tcW w:w="1259"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344</w:t>
            </w:r>
          </w:p>
        </w:tc>
        <w:tc>
          <w:tcPr>
            <w:tcW w:w="1389"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7,587</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-7,243</w:t>
            </w:r>
          </w:p>
        </w:tc>
        <w:tc>
          <w:tcPr>
            <w:tcW w:w="1485"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sz w:val="20"/>
                <w:szCs w:val="20"/>
              </w:rPr>
            </w:pPr>
            <w:r w:rsidRPr="00BA3724">
              <w:rPr>
                <w:rFonts w:asciiTheme="majorBidi" w:eastAsia="Times New Roman" w:hAnsiTheme="majorBidi" w:cstheme="majorBidi"/>
                <w:sz w:val="20"/>
                <w:szCs w:val="20"/>
              </w:rPr>
              <w:t>4.5%</w:t>
            </w:r>
          </w:p>
        </w:tc>
        <w:tc>
          <w:tcPr>
            <w:tcW w:w="3137" w:type="dxa"/>
            <w:tcBorders>
              <w:top w:val="nil"/>
              <w:left w:val="single" w:sz="4" w:space="0" w:color="auto"/>
              <w:bottom w:val="single" w:sz="4" w:space="0" w:color="auto"/>
              <w:right w:val="single" w:sz="4" w:space="0" w:color="auto"/>
            </w:tcBorders>
            <w:shd w:val="clear" w:color="auto" w:fill="auto"/>
            <w:vAlign w:val="bottom"/>
            <w:hideMark/>
          </w:tcPr>
          <w:p w:rsidR="006B3D34" w:rsidRPr="00BA3724" w:rsidRDefault="00DD1361" w:rsidP="00DD1361">
            <w:pPr>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The trade</w:t>
            </w:r>
            <w:r w:rsidR="00D4520D" w:rsidRPr="00BA3724">
              <w:rPr>
                <w:rFonts w:asciiTheme="majorBidi" w:eastAsia="Times New Roman" w:hAnsiTheme="majorBidi" w:cstheme="majorBidi"/>
                <w:sz w:val="24"/>
                <w:szCs w:val="24"/>
              </w:rPr>
              <w:t xml:space="preserve"> deficit was reduced </w:t>
            </w:r>
            <w:r>
              <w:rPr>
                <w:rFonts w:asciiTheme="majorBidi" w:eastAsia="Times New Roman" w:hAnsiTheme="majorBidi" w:cstheme="majorBidi"/>
                <w:sz w:val="24"/>
                <w:szCs w:val="24"/>
              </w:rPr>
              <w:t xml:space="preserve">due to decrease </w:t>
            </w:r>
            <w:r w:rsidR="00D64224" w:rsidRPr="00BA3724">
              <w:rPr>
                <w:rFonts w:asciiTheme="majorBidi" w:eastAsia="Times New Roman" w:hAnsiTheme="majorBidi" w:cstheme="majorBidi"/>
                <w:sz w:val="24"/>
                <w:szCs w:val="24"/>
              </w:rPr>
              <w:t xml:space="preserve">in </w:t>
            </w:r>
            <w:r w:rsidR="00D4520D" w:rsidRPr="00BA3724">
              <w:rPr>
                <w:rFonts w:asciiTheme="majorBidi" w:eastAsia="Times New Roman" w:hAnsiTheme="majorBidi" w:cstheme="majorBidi"/>
                <w:sz w:val="24"/>
                <w:szCs w:val="24"/>
              </w:rPr>
              <w:t>oil prices and the euro exchange rate</w:t>
            </w:r>
          </w:p>
          <w:p w:rsidR="006B3D34" w:rsidRPr="00BA3724" w:rsidRDefault="006B3D34" w:rsidP="006119CC">
            <w:pPr>
              <w:spacing w:after="0" w:line="240" w:lineRule="auto"/>
              <w:jc w:val="both"/>
              <w:rPr>
                <w:rFonts w:asciiTheme="majorBidi" w:eastAsia="Times New Roman" w:hAnsiTheme="majorBidi" w:cstheme="majorBidi"/>
                <w:sz w:val="24"/>
                <w:szCs w:val="24"/>
              </w:rPr>
            </w:pPr>
          </w:p>
        </w:tc>
      </w:tr>
      <w:tr w:rsidR="00827F1E" w:rsidRPr="00BA3724" w:rsidTr="00BE0C98">
        <w:trPr>
          <w:trHeight w:val="300"/>
          <w:jc w:val="center"/>
        </w:trPr>
        <w:tc>
          <w:tcPr>
            <w:tcW w:w="1100"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6119CC" w:rsidP="006119CC">
            <w:pPr>
              <w:spacing w:after="0" w:line="240" w:lineRule="auto"/>
              <w:jc w:val="both"/>
              <w:rPr>
                <w:rFonts w:asciiTheme="majorBidi" w:eastAsia="Times New Roman" w:hAnsiTheme="majorBidi" w:cstheme="majorBidi"/>
                <w:b/>
                <w:bCs/>
                <w:sz w:val="20"/>
                <w:szCs w:val="20"/>
              </w:rPr>
            </w:pPr>
            <w:r w:rsidRPr="00BA3724">
              <w:rPr>
                <w:rFonts w:asciiTheme="majorBidi" w:eastAsia="Times New Roman" w:hAnsiTheme="majorBidi" w:cstheme="majorBidi"/>
                <w:b/>
                <w:bCs/>
                <w:sz w:val="20"/>
                <w:szCs w:val="20"/>
              </w:rPr>
              <w:t>Total</w:t>
            </w:r>
          </w:p>
        </w:tc>
        <w:tc>
          <w:tcPr>
            <w:tcW w:w="1259"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b/>
                <w:bCs/>
                <w:sz w:val="20"/>
                <w:szCs w:val="20"/>
              </w:rPr>
            </w:pPr>
            <w:r w:rsidRPr="00BA3724">
              <w:rPr>
                <w:rFonts w:asciiTheme="majorBidi" w:eastAsia="Times New Roman" w:hAnsiTheme="majorBidi" w:cstheme="majorBidi"/>
                <w:b/>
                <w:bCs/>
                <w:sz w:val="20"/>
                <w:szCs w:val="20"/>
              </w:rPr>
              <w:t>4,853</w:t>
            </w:r>
          </w:p>
        </w:tc>
        <w:tc>
          <w:tcPr>
            <w:tcW w:w="1389"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b/>
                <w:bCs/>
                <w:sz w:val="20"/>
                <w:szCs w:val="20"/>
              </w:rPr>
            </w:pPr>
            <w:r w:rsidRPr="00BA3724">
              <w:rPr>
                <w:rFonts w:asciiTheme="majorBidi" w:eastAsia="Times New Roman" w:hAnsiTheme="majorBidi" w:cstheme="majorBidi"/>
                <w:b/>
                <w:bCs/>
                <w:sz w:val="20"/>
                <w:szCs w:val="20"/>
              </w:rPr>
              <w:t>81,266</w:t>
            </w:r>
          </w:p>
        </w:tc>
        <w:tc>
          <w:tcPr>
            <w:tcW w:w="1290"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b/>
                <w:bCs/>
                <w:sz w:val="20"/>
                <w:szCs w:val="20"/>
              </w:rPr>
            </w:pPr>
            <w:r w:rsidRPr="00BA3724">
              <w:rPr>
                <w:rFonts w:asciiTheme="majorBidi" w:eastAsia="Times New Roman" w:hAnsiTheme="majorBidi" w:cstheme="majorBidi"/>
                <w:b/>
                <w:bCs/>
                <w:sz w:val="20"/>
                <w:szCs w:val="20"/>
              </w:rPr>
              <w:t>-76,413</w:t>
            </w:r>
          </w:p>
        </w:tc>
        <w:tc>
          <w:tcPr>
            <w:tcW w:w="1485"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b/>
                <w:bCs/>
                <w:sz w:val="20"/>
                <w:szCs w:val="20"/>
              </w:rPr>
            </w:pPr>
            <w:r w:rsidRPr="00BA3724">
              <w:rPr>
                <w:rFonts w:asciiTheme="majorBidi" w:eastAsia="Times New Roman" w:hAnsiTheme="majorBidi" w:cstheme="majorBidi"/>
                <w:b/>
                <w:bCs/>
                <w:sz w:val="20"/>
                <w:szCs w:val="20"/>
              </w:rPr>
              <w:t>6.0%</w:t>
            </w:r>
          </w:p>
        </w:tc>
        <w:tc>
          <w:tcPr>
            <w:tcW w:w="3137" w:type="dxa"/>
            <w:tcBorders>
              <w:top w:val="nil"/>
              <w:left w:val="single" w:sz="4" w:space="0" w:color="auto"/>
              <w:bottom w:val="single" w:sz="4" w:space="0" w:color="auto"/>
              <w:right w:val="single" w:sz="4" w:space="0" w:color="auto"/>
            </w:tcBorders>
            <w:shd w:val="clear" w:color="auto" w:fill="auto"/>
            <w:vAlign w:val="bottom"/>
            <w:hideMark/>
          </w:tcPr>
          <w:p w:rsidR="00827F1E" w:rsidRPr="00BA3724" w:rsidRDefault="00827F1E" w:rsidP="006119CC">
            <w:pPr>
              <w:spacing w:after="0" w:line="240" w:lineRule="auto"/>
              <w:jc w:val="both"/>
              <w:rPr>
                <w:rFonts w:asciiTheme="majorBidi" w:eastAsia="Times New Roman" w:hAnsiTheme="majorBidi" w:cstheme="majorBidi"/>
                <w:b/>
                <w:bCs/>
                <w:sz w:val="24"/>
                <w:szCs w:val="24"/>
              </w:rPr>
            </w:pPr>
            <w:r w:rsidRPr="00BA3724">
              <w:rPr>
                <w:rFonts w:asciiTheme="majorBidi" w:eastAsia="Times New Roman" w:hAnsiTheme="majorBidi" w:cstheme="majorBidi"/>
                <w:b/>
                <w:bCs/>
                <w:sz w:val="24"/>
                <w:szCs w:val="24"/>
              </w:rPr>
              <w:t> </w:t>
            </w:r>
          </w:p>
        </w:tc>
      </w:tr>
    </w:tbl>
    <w:p w:rsidR="00B8387B" w:rsidRPr="00BA3724" w:rsidRDefault="0045549E" w:rsidP="00BE0C98">
      <w:pPr>
        <w:ind w:left="270"/>
        <w:jc w:val="both"/>
        <w:rPr>
          <w:rFonts w:asciiTheme="majorBidi" w:hAnsiTheme="majorBidi" w:cstheme="majorBidi"/>
          <w:b/>
          <w:bCs/>
          <w:sz w:val="28"/>
          <w:szCs w:val="28"/>
          <w:lang w:bidi="ar-LB"/>
        </w:rPr>
      </w:pPr>
      <w:r w:rsidRPr="00BA3724">
        <w:rPr>
          <w:rFonts w:asciiTheme="majorBidi" w:hAnsiTheme="majorBidi" w:cstheme="majorBidi"/>
          <w:b/>
          <w:bCs/>
          <w:sz w:val="28"/>
          <w:szCs w:val="28"/>
          <w:lang w:bidi="ar-LB"/>
        </w:rPr>
        <w:t xml:space="preserve">Table </w:t>
      </w:r>
      <w:r w:rsidR="00F60D18" w:rsidRPr="00BA3724">
        <w:rPr>
          <w:rFonts w:asciiTheme="majorBidi" w:hAnsiTheme="majorBidi" w:cstheme="majorBidi"/>
          <w:b/>
          <w:bCs/>
          <w:sz w:val="28"/>
          <w:szCs w:val="28"/>
          <w:lang w:bidi="ar-LB"/>
        </w:rPr>
        <w:t>no.</w:t>
      </w:r>
      <w:r w:rsidRPr="00BA3724">
        <w:rPr>
          <w:rFonts w:asciiTheme="majorBidi" w:hAnsiTheme="majorBidi" w:cstheme="majorBidi"/>
          <w:b/>
          <w:bCs/>
          <w:sz w:val="28"/>
          <w:szCs w:val="28"/>
          <w:lang w:bidi="ar-LB"/>
        </w:rPr>
        <w:t>1</w:t>
      </w:r>
      <w:r w:rsidR="00F60D18" w:rsidRPr="00BA3724">
        <w:rPr>
          <w:rFonts w:asciiTheme="majorBidi" w:hAnsiTheme="majorBidi" w:cstheme="majorBidi"/>
          <w:b/>
          <w:bCs/>
          <w:sz w:val="28"/>
          <w:szCs w:val="28"/>
          <w:lang w:bidi="ar-LB"/>
        </w:rPr>
        <w:t>: Value</w:t>
      </w:r>
      <w:r w:rsidR="008C6633" w:rsidRPr="00BA3724">
        <w:rPr>
          <w:rFonts w:asciiTheme="majorBidi" w:hAnsiTheme="majorBidi" w:cstheme="majorBidi"/>
          <w:b/>
          <w:bCs/>
          <w:sz w:val="28"/>
          <w:szCs w:val="28"/>
          <w:lang w:bidi="ar-LB"/>
        </w:rPr>
        <w:t xml:space="preserve"> of exports and imports</w:t>
      </w:r>
      <w:r w:rsidR="00D64224" w:rsidRPr="00BA3724">
        <w:rPr>
          <w:rFonts w:asciiTheme="majorBidi" w:hAnsiTheme="majorBidi" w:cstheme="majorBidi"/>
          <w:b/>
          <w:bCs/>
          <w:sz w:val="28"/>
          <w:szCs w:val="28"/>
          <w:lang w:bidi="ar-LB"/>
        </w:rPr>
        <w:t xml:space="preserve"> by </w:t>
      </w:r>
      <w:r w:rsidRPr="00BA3724">
        <w:rPr>
          <w:rFonts w:asciiTheme="majorBidi" w:hAnsiTheme="majorBidi" w:cstheme="majorBidi"/>
          <w:b/>
          <w:bCs/>
          <w:sz w:val="28"/>
          <w:szCs w:val="28"/>
          <w:lang w:bidi="ar-LB"/>
        </w:rPr>
        <w:t>number</w:t>
      </w:r>
      <w:r w:rsidR="00D64224" w:rsidRPr="00BA3724">
        <w:rPr>
          <w:rFonts w:asciiTheme="majorBidi" w:hAnsiTheme="majorBidi" w:cstheme="majorBidi"/>
          <w:b/>
          <w:bCs/>
          <w:sz w:val="28"/>
          <w:szCs w:val="28"/>
          <w:lang w:bidi="ar-LB"/>
        </w:rPr>
        <w:t xml:space="preserve"> </w:t>
      </w:r>
      <w:r w:rsidR="0009688A" w:rsidRPr="00BA3724">
        <w:rPr>
          <w:rFonts w:asciiTheme="majorBidi" w:hAnsiTheme="majorBidi" w:cstheme="majorBidi"/>
          <w:b/>
          <w:bCs/>
          <w:sz w:val="28"/>
          <w:szCs w:val="28"/>
          <w:lang w:bidi="ar-LB"/>
        </w:rPr>
        <w:t xml:space="preserve">(million </w:t>
      </w:r>
      <w:r w:rsidR="006119CC" w:rsidRPr="00BA3724">
        <w:rPr>
          <w:rFonts w:asciiTheme="majorBidi" w:hAnsiTheme="majorBidi" w:cstheme="majorBidi"/>
          <w:b/>
          <w:bCs/>
          <w:sz w:val="28"/>
          <w:szCs w:val="28"/>
          <w:lang w:bidi="ar-LB"/>
        </w:rPr>
        <w:t>dollars</w:t>
      </w:r>
      <w:r w:rsidR="0009688A" w:rsidRPr="00BA3724">
        <w:rPr>
          <w:rFonts w:asciiTheme="majorBidi" w:hAnsiTheme="majorBidi" w:cstheme="majorBidi"/>
          <w:b/>
          <w:bCs/>
          <w:sz w:val="28"/>
          <w:szCs w:val="28"/>
          <w:lang w:bidi="ar-LB"/>
        </w:rPr>
        <w:t>).</w:t>
      </w:r>
    </w:p>
    <w:p w:rsidR="006119CC" w:rsidRPr="00BA3724" w:rsidRDefault="006119CC" w:rsidP="00BE0C98">
      <w:pPr>
        <w:spacing w:after="0"/>
        <w:ind w:left="270" w:firstLine="701"/>
        <w:jc w:val="both"/>
        <w:rPr>
          <w:rFonts w:asciiTheme="majorBidi" w:eastAsiaTheme="majorEastAsia" w:hAnsiTheme="majorBidi" w:cstheme="majorBidi"/>
          <w:sz w:val="28"/>
          <w:szCs w:val="28"/>
          <w:lang w:bidi="ar-LB"/>
        </w:rPr>
      </w:pPr>
    </w:p>
    <w:p w:rsidR="00F82FFB" w:rsidRPr="00BA3724" w:rsidRDefault="00F82FFB" w:rsidP="00BE0C98">
      <w:pPr>
        <w:spacing w:after="0"/>
        <w:ind w:left="270" w:firstLine="701"/>
        <w:jc w:val="both"/>
        <w:rPr>
          <w:rFonts w:asciiTheme="majorBidi" w:eastAsiaTheme="majorEastAsia" w:hAnsiTheme="majorBidi" w:cstheme="majorBidi"/>
          <w:sz w:val="28"/>
          <w:szCs w:val="28"/>
          <w:lang w:bidi="ar-LB"/>
        </w:rPr>
      </w:pPr>
    </w:p>
    <w:p w:rsidR="00F82FFB" w:rsidRPr="00BA3724" w:rsidRDefault="00F82FFB" w:rsidP="00BE0C98">
      <w:pPr>
        <w:spacing w:after="0"/>
        <w:ind w:left="270" w:firstLine="701"/>
        <w:jc w:val="both"/>
        <w:rPr>
          <w:rFonts w:asciiTheme="majorBidi" w:eastAsiaTheme="majorEastAsia" w:hAnsiTheme="majorBidi" w:cstheme="majorBidi"/>
          <w:sz w:val="28"/>
          <w:szCs w:val="28"/>
          <w:lang w:bidi="ar-LB"/>
        </w:rPr>
      </w:pPr>
    </w:p>
    <w:p w:rsidR="00F82FFB" w:rsidRPr="00BA3724" w:rsidRDefault="00F82FFB" w:rsidP="00BE0C98">
      <w:pPr>
        <w:spacing w:after="0"/>
        <w:ind w:left="270" w:firstLine="701"/>
        <w:jc w:val="both"/>
        <w:rPr>
          <w:rFonts w:asciiTheme="majorBidi" w:eastAsiaTheme="majorEastAsia" w:hAnsiTheme="majorBidi" w:cstheme="majorBidi"/>
          <w:sz w:val="28"/>
          <w:szCs w:val="28"/>
          <w:lang w:bidi="ar-LB"/>
        </w:rPr>
      </w:pPr>
    </w:p>
    <w:p w:rsidR="00F82FFB" w:rsidRPr="00BA3724" w:rsidRDefault="00F82FFB" w:rsidP="00BE0C98">
      <w:pPr>
        <w:spacing w:after="0"/>
        <w:ind w:left="270" w:firstLine="701"/>
        <w:jc w:val="both"/>
        <w:rPr>
          <w:rFonts w:asciiTheme="majorBidi" w:eastAsiaTheme="majorEastAsia" w:hAnsiTheme="majorBidi" w:cstheme="majorBidi"/>
          <w:sz w:val="28"/>
          <w:szCs w:val="28"/>
          <w:lang w:bidi="ar-LB"/>
        </w:rPr>
      </w:pPr>
    </w:p>
    <w:p w:rsidR="00F82FFB" w:rsidRPr="00BA3724" w:rsidRDefault="00F82FFB" w:rsidP="00BE0C98">
      <w:pPr>
        <w:spacing w:after="0"/>
        <w:ind w:left="270" w:firstLine="701"/>
        <w:jc w:val="both"/>
        <w:rPr>
          <w:rFonts w:asciiTheme="majorBidi" w:eastAsiaTheme="majorEastAsia" w:hAnsiTheme="majorBidi" w:cstheme="majorBidi"/>
          <w:sz w:val="28"/>
          <w:szCs w:val="28"/>
          <w:lang w:bidi="ar-LB"/>
        </w:rPr>
      </w:pPr>
    </w:p>
    <w:p w:rsidR="00F82FFB" w:rsidRPr="00BA3724" w:rsidRDefault="00F82FFB" w:rsidP="00BE0C98">
      <w:pPr>
        <w:spacing w:after="0"/>
        <w:ind w:left="270" w:firstLine="701"/>
        <w:jc w:val="both"/>
        <w:rPr>
          <w:rFonts w:asciiTheme="majorBidi" w:eastAsiaTheme="majorEastAsia" w:hAnsiTheme="majorBidi" w:cstheme="majorBidi"/>
          <w:sz w:val="28"/>
          <w:szCs w:val="28"/>
          <w:lang w:bidi="ar-LB"/>
        </w:rPr>
      </w:pPr>
    </w:p>
    <w:p w:rsidR="001D2D40" w:rsidRPr="00BA3724" w:rsidRDefault="00F82FFB" w:rsidP="00BE0C98">
      <w:pPr>
        <w:pStyle w:val="ListParagraph"/>
        <w:numPr>
          <w:ilvl w:val="1"/>
          <w:numId w:val="33"/>
        </w:numPr>
        <w:tabs>
          <w:tab w:val="left" w:pos="7290"/>
        </w:tabs>
        <w:spacing w:after="0"/>
        <w:ind w:left="645"/>
        <w:jc w:val="both"/>
        <w:rPr>
          <w:rFonts w:asciiTheme="majorBidi" w:eastAsiaTheme="majorEastAsia" w:hAnsiTheme="majorBidi" w:cstheme="majorBidi"/>
          <w:b/>
          <w:bCs/>
          <w:sz w:val="28"/>
          <w:szCs w:val="28"/>
          <w:u w:val="single"/>
          <w:lang w:bidi="ar-LB"/>
        </w:rPr>
      </w:pPr>
      <w:r w:rsidRPr="00BA3724">
        <w:rPr>
          <w:rFonts w:asciiTheme="majorBidi" w:eastAsiaTheme="majorEastAsia" w:hAnsiTheme="majorBidi" w:cstheme="majorBidi"/>
          <w:sz w:val="28"/>
          <w:szCs w:val="28"/>
          <w:lang w:bidi="ar-LB"/>
        </w:rPr>
        <w:lastRenderedPageBreak/>
        <w:t xml:space="preserve"> </w:t>
      </w:r>
      <w:r w:rsidR="001D2D40" w:rsidRPr="00BA3724">
        <w:rPr>
          <w:rFonts w:asciiTheme="majorBidi" w:eastAsiaTheme="majorEastAsia" w:hAnsiTheme="majorBidi" w:cstheme="majorBidi"/>
          <w:b/>
          <w:bCs/>
          <w:sz w:val="28"/>
          <w:szCs w:val="28"/>
          <w:u w:val="single"/>
          <w:lang w:bidi="ar-LB"/>
        </w:rPr>
        <w:t>The main products imported from the European Union from 2002 to 2015, and how they were affected by the implementation of the Agreement</w:t>
      </w:r>
      <w:r w:rsidR="001D2D40" w:rsidRPr="00BA3724">
        <w:rPr>
          <w:rFonts w:asciiTheme="majorBidi" w:eastAsiaTheme="majorEastAsia" w:hAnsiTheme="majorBidi" w:cstheme="majorBidi"/>
          <w:b/>
          <w:bCs/>
          <w:sz w:val="28"/>
          <w:szCs w:val="28"/>
          <w:u w:val="single"/>
          <w:rtl/>
          <w:lang w:bidi="ar-LB"/>
        </w:rPr>
        <w:t xml:space="preserve"> </w:t>
      </w:r>
    </w:p>
    <w:p w:rsidR="00F82FFB" w:rsidRPr="00BA3724" w:rsidRDefault="00F82FFB" w:rsidP="00BE0C98">
      <w:pPr>
        <w:pStyle w:val="ListParagraph"/>
        <w:tabs>
          <w:tab w:val="left" w:pos="7290"/>
        </w:tabs>
        <w:spacing w:after="0"/>
        <w:ind w:left="645"/>
        <w:jc w:val="both"/>
        <w:rPr>
          <w:rFonts w:asciiTheme="majorBidi" w:eastAsiaTheme="majorEastAsia" w:hAnsiTheme="majorBidi" w:cstheme="majorBidi"/>
          <w:sz w:val="28"/>
          <w:szCs w:val="28"/>
          <w:lang w:bidi="ar-LB"/>
        </w:rPr>
      </w:pPr>
    </w:p>
    <w:p w:rsidR="00F26081" w:rsidRPr="00BA3724" w:rsidRDefault="00F26081" w:rsidP="00BE0C98">
      <w:pPr>
        <w:spacing w:after="0"/>
        <w:ind w:left="270" w:firstLine="701"/>
        <w:jc w:val="both"/>
        <w:rPr>
          <w:rFonts w:asciiTheme="majorBidi" w:eastAsiaTheme="majorEastAsia" w:hAnsiTheme="majorBidi" w:cstheme="majorBidi"/>
          <w:sz w:val="20"/>
          <w:szCs w:val="20"/>
          <w:lang w:bidi="ar-LB"/>
        </w:rPr>
      </w:pPr>
    </w:p>
    <w:p w:rsidR="001D2D40" w:rsidRPr="00BA3724" w:rsidRDefault="001D2D40" w:rsidP="00BE0C98">
      <w:pPr>
        <w:spacing w:after="0"/>
        <w:ind w:left="270"/>
        <w:jc w:val="both"/>
        <w:rPr>
          <w:rFonts w:asciiTheme="majorBidi" w:eastAsiaTheme="majorEastAsia" w:hAnsiTheme="majorBidi" w:cstheme="majorBidi"/>
          <w:i/>
          <w:iCs/>
          <w:sz w:val="28"/>
          <w:szCs w:val="28"/>
          <w:lang w:bidi="ar-LB"/>
        </w:rPr>
      </w:pPr>
      <w:r w:rsidRPr="00BA3724">
        <w:rPr>
          <w:rFonts w:asciiTheme="majorBidi" w:eastAsiaTheme="majorEastAsia" w:hAnsiTheme="majorBidi" w:cstheme="majorBidi"/>
          <w:i/>
          <w:iCs/>
          <w:sz w:val="28"/>
          <w:szCs w:val="28"/>
          <w:lang w:bidi="ar-LB"/>
        </w:rPr>
        <w:t>Below, a detailed list of the most imported products from the EU in 2002, which represent 6</w:t>
      </w:r>
      <w:r w:rsidR="001C6FF0" w:rsidRPr="00BA3724">
        <w:rPr>
          <w:rFonts w:asciiTheme="majorBidi" w:eastAsiaTheme="majorEastAsia" w:hAnsiTheme="majorBidi" w:cstheme="majorBidi"/>
          <w:i/>
          <w:iCs/>
          <w:sz w:val="28"/>
          <w:szCs w:val="28"/>
          <w:lang w:bidi="ar-LB"/>
        </w:rPr>
        <w:t>7.2% of the total imports</w:t>
      </w:r>
      <w:r w:rsidRPr="00BA3724">
        <w:rPr>
          <w:rFonts w:asciiTheme="majorBidi" w:eastAsiaTheme="majorEastAsia" w:hAnsiTheme="majorBidi" w:cstheme="majorBidi"/>
          <w:i/>
          <w:iCs/>
          <w:sz w:val="28"/>
          <w:szCs w:val="28"/>
          <w:lang w:bidi="ar-LB"/>
        </w:rPr>
        <w:t xml:space="preserve">, and the impact of </w:t>
      </w:r>
      <w:r w:rsidR="001C6FF0" w:rsidRPr="00BA3724">
        <w:rPr>
          <w:rFonts w:asciiTheme="majorBidi" w:eastAsiaTheme="majorEastAsia" w:hAnsiTheme="majorBidi" w:cstheme="majorBidi"/>
          <w:i/>
          <w:iCs/>
          <w:sz w:val="28"/>
          <w:szCs w:val="28"/>
          <w:lang w:bidi="ar-LB"/>
        </w:rPr>
        <w:t xml:space="preserve">the </w:t>
      </w:r>
      <w:r w:rsidRPr="00BA3724">
        <w:rPr>
          <w:rFonts w:asciiTheme="majorBidi" w:eastAsiaTheme="majorEastAsia" w:hAnsiTheme="majorBidi" w:cstheme="majorBidi"/>
          <w:i/>
          <w:iCs/>
          <w:sz w:val="28"/>
          <w:szCs w:val="28"/>
          <w:lang w:bidi="ar-LB"/>
        </w:rPr>
        <w:t>implementation</w:t>
      </w:r>
      <w:r w:rsidR="00044865">
        <w:rPr>
          <w:rFonts w:asciiTheme="majorBidi" w:eastAsiaTheme="majorEastAsia" w:hAnsiTheme="majorBidi" w:cstheme="majorBidi"/>
          <w:i/>
          <w:iCs/>
          <w:sz w:val="28"/>
          <w:szCs w:val="28"/>
          <w:lang w:bidi="ar-LB"/>
        </w:rPr>
        <w:t xml:space="preserve"> of the</w:t>
      </w:r>
      <w:r w:rsidRPr="00BA3724">
        <w:rPr>
          <w:rFonts w:asciiTheme="majorBidi" w:eastAsiaTheme="majorEastAsia" w:hAnsiTheme="majorBidi" w:cstheme="majorBidi"/>
          <w:i/>
          <w:iCs/>
          <w:sz w:val="28"/>
          <w:szCs w:val="28"/>
          <w:lang w:bidi="ar-LB"/>
        </w:rPr>
        <w:t xml:space="preserve"> </w:t>
      </w:r>
      <w:r w:rsidR="00044865" w:rsidRPr="00BA3724">
        <w:rPr>
          <w:rFonts w:asciiTheme="majorBidi" w:eastAsiaTheme="majorEastAsia" w:hAnsiTheme="majorBidi" w:cstheme="majorBidi"/>
          <w:i/>
          <w:iCs/>
          <w:sz w:val="28"/>
          <w:szCs w:val="28"/>
          <w:lang w:bidi="ar-LB"/>
        </w:rPr>
        <w:t xml:space="preserve">Agreement </w:t>
      </w:r>
      <w:r w:rsidRPr="00BA3724">
        <w:rPr>
          <w:rFonts w:asciiTheme="majorBidi" w:eastAsiaTheme="majorEastAsia" w:hAnsiTheme="majorBidi" w:cstheme="majorBidi"/>
          <w:i/>
          <w:iCs/>
          <w:sz w:val="28"/>
          <w:szCs w:val="28"/>
          <w:lang w:bidi="ar-LB"/>
        </w:rPr>
        <w:t>on the trade exchange for these products</w:t>
      </w:r>
      <w:r w:rsidRPr="00BA3724">
        <w:rPr>
          <w:rFonts w:asciiTheme="majorBidi" w:eastAsiaTheme="majorEastAsia" w:hAnsiTheme="majorBidi" w:cstheme="majorBidi"/>
          <w:i/>
          <w:iCs/>
          <w:sz w:val="28"/>
          <w:szCs w:val="28"/>
          <w:rtl/>
          <w:lang w:bidi="ar-LB"/>
        </w:rPr>
        <w:t>.</w:t>
      </w:r>
    </w:p>
    <w:p w:rsidR="00F82FFB" w:rsidRPr="00BA3724" w:rsidRDefault="00F82FFB" w:rsidP="00BE0C98">
      <w:pPr>
        <w:spacing w:after="0"/>
        <w:ind w:left="270" w:firstLine="701"/>
        <w:jc w:val="both"/>
        <w:rPr>
          <w:rFonts w:asciiTheme="majorBidi" w:eastAsiaTheme="majorEastAsia" w:hAnsiTheme="majorBidi" w:cstheme="majorBidi"/>
          <w:sz w:val="28"/>
          <w:szCs w:val="28"/>
          <w:lang w:bidi="ar-LB"/>
        </w:rPr>
      </w:pPr>
    </w:p>
    <w:p w:rsidR="001D2D40" w:rsidRPr="00BA3724" w:rsidRDefault="001D2D40" w:rsidP="00BE0C98">
      <w:pPr>
        <w:spacing w:after="0"/>
        <w:ind w:left="270"/>
        <w:jc w:val="both"/>
        <w:rPr>
          <w:rFonts w:asciiTheme="majorBidi" w:eastAsiaTheme="majorEastAsia" w:hAnsiTheme="majorBidi" w:cstheme="majorBidi"/>
          <w:sz w:val="28"/>
          <w:szCs w:val="28"/>
          <w:lang w:bidi="ar-LB"/>
        </w:rPr>
      </w:pPr>
      <w:r w:rsidRPr="00BA3724">
        <w:rPr>
          <w:rFonts w:asciiTheme="majorBidi" w:eastAsiaTheme="majorEastAsia" w:hAnsiTheme="majorBidi" w:cstheme="majorBidi"/>
          <w:b/>
          <w:bCs/>
          <w:sz w:val="28"/>
          <w:szCs w:val="28"/>
          <w:u w:val="single"/>
          <w:lang w:bidi="ar-LB"/>
        </w:rPr>
        <w:t>Chemical industry products (Section 6):</w:t>
      </w:r>
      <w:r w:rsidRPr="00BA3724">
        <w:rPr>
          <w:rFonts w:asciiTheme="majorBidi" w:eastAsiaTheme="majorEastAsia" w:hAnsiTheme="majorBidi" w:cstheme="majorBidi"/>
          <w:sz w:val="28"/>
          <w:szCs w:val="28"/>
          <w:lang w:bidi="ar-LB"/>
        </w:rPr>
        <w:t xml:space="preserve"> imports of this article ranked first during the year 2002, with a value of 424.7 million USD, while exports were limited to 27.4 million USD (table no. 2</w:t>
      </w:r>
      <w:r w:rsidR="00F26081" w:rsidRPr="00BA3724">
        <w:rPr>
          <w:rFonts w:asciiTheme="majorBidi" w:eastAsiaTheme="majorEastAsia" w:hAnsiTheme="majorBidi" w:cstheme="majorBidi"/>
          <w:sz w:val="28"/>
          <w:szCs w:val="28"/>
          <w:lang w:bidi="ar-LB"/>
        </w:rPr>
        <w:t>)</w:t>
      </w:r>
      <w:r w:rsidRPr="00BA3724">
        <w:rPr>
          <w:rFonts w:asciiTheme="majorBidi" w:eastAsiaTheme="majorEastAsia" w:hAnsiTheme="majorBidi" w:cstheme="majorBidi"/>
          <w:sz w:val="28"/>
          <w:szCs w:val="28"/>
          <w:rtl/>
          <w:lang w:bidi="ar-LB"/>
        </w:rPr>
        <w:t>.</w:t>
      </w:r>
    </w:p>
    <w:p w:rsidR="001D2D40" w:rsidRPr="00BA3724" w:rsidRDefault="001D2D40" w:rsidP="00BE0C98">
      <w:pPr>
        <w:spacing w:after="0"/>
        <w:ind w:left="270" w:firstLine="701"/>
        <w:jc w:val="both"/>
        <w:rPr>
          <w:rFonts w:asciiTheme="majorBidi" w:eastAsiaTheme="majorEastAsia" w:hAnsiTheme="majorBidi" w:cstheme="majorBidi"/>
          <w:sz w:val="28"/>
          <w:szCs w:val="28"/>
          <w:lang w:bidi="ar-LB"/>
        </w:rPr>
      </w:pPr>
    </w:p>
    <w:p w:rsidR="001D2D40" w:rsidRPr="00BA3724" w:rsidRDefault="00832A98" w:rsidP="00BE0C98">
      <w:pPr>
        <w:spacing w:after="0"/>
        <w:ind w:left="270"/>
        <w:jc w:val="both"/>
        <w:rPr>
          <w:rFonts w:asciiTheme="majorBidi" w:eastAsiaTheme="majorEastAsia" w:hAnsiTheme="majorBidi" w:cstheme="majorBidi"/>
          <w:sz w:val="28"/>
          <w:szCs w:val="28"/>
          <w:lang w:bidi="ar-LB"/>
        </w:rPr>
      </w:pPr>
      <w:r w:rsidRPr="00BA3724">
        <w:rPr>
          <w:rFonts w:asciiTheme="majorBidi" w:eastAsiaTheme="majorEastAsia" w:hAnsiTheme="majorBidi" w:cstheme="majorBidi"/>
          <w:sz w:val="28"/>
          <w:szCs w:val="28"/>
          <w:lang w:bidi="ar-LB"/>
        </w:rPr>
        <w:t xml:space="preserve">In 2002, </w:t>
      </w:r>
      <w:r w:rsidR="001D2D40" w:rsidRPr="00BA3724">
        <w:rPr>
          <w:rFonts w:asciiTheme="majorBidi" w:eastAsiaTheme="majorEastAsia" w:hAnsiTheme="majorBidi" w:cstheme="majorBidi"/>
          <w:sz w:val="28"/>
          <w:szCs w:val="28"/>
          <w:lang w:bidi="ar-LB"/>
        </w:rPr>
        <w:t>trade deficit reached almost 397.3 million USD. From 2003 til</w:t>
      </w:r>
      <w:r w:rsidRPr="00BA3724">
        <w:rPr>
          <w:rFonts w:asciiTheme="majorBidi" w:eastAsiaTheme="majorEastAsia" w:hAnsiTheme="majorBidi" w:cstheme="majorBidi"/>
          <w:sz w:val="28"/>
          <w:szCs w:val="28"/>
          <w:lang w:bidi="ar-LB"/>
        </w:rPr>
        <w:t>l 2015, the annual trade</w:t>
      </w:r>
      <w:r w:rsidR="001D2D40" w:rsidRPr="00BA3724">
        <w:rPr>
          <w:rFonts w:asciiTheme="majorBidi" w:eastAsiaTheme="majorEastAsia" w:hAnsiTheme="majorBidi" w:cstheme="majorBidi"/>
          <w:sz w:val="28"/>
          <w:szCs w:val="28"/>
          <w:lang w:bidi="ar-LB"/>
        </w:rPr>
        <w:t xml:space="preserve"> deficit amounted to </w:t>
      </w:r>
      <w:r w:rsidRPr="00BA3724">
        <w:rPr>
          <w:rFonts w:asciiTheme="majorBidi" w:eastAsiaTheme="majorEastAsia" w:hAnsiTheme="majorBidi" w:cstheme="majorBidi"/>
          <w:sz w:val="28"/>
          <w:szCs w:val="28"/>
          <w:lang w:bidi="ar-LB"/>
        </w:rPr>
        <w:t>nearly</w:t>
      </w:r>
      <w:r w:rsidR="001D2D40" w:rsidRPr="00BA3724">
        <w:rPr>
          <w:rFonts w:asciiTheme="majorBidi" w:eastAsiaTheme="majorEastAsia" w:hAnsiTheme="majorBidi" w:cstheme="majorBidi"/>
          <w:sz w:val="28"/>
          <w:szCs w:val="28"/>
          <w:lang w:bidi="ar-LB"/>
        </w:rPr>
        <w:t xml:space="preserve"> 742.9 million USD, an increase of 345.5 million USD</w:t>
      </w:r>
      <w:r w:rsidR="001D2D40" w:rsidRPr="00BA3724">
        <w:rPr>
          <w:rFonts w:asciiTheme="majorBidi" w:eastAsiaTheme="majorEastAsia" w:hAnsiTheme="majorBidi" w:cstheme="majorBidi"/>
          <w:sz w:val="28"/>
          <w:szCs w:val="28"/>
          <w:rtl/>
          <w:lang w:bidi="ar-LB"/>
        </w:rPr>
        <w:t xml:space="preserve">. </w:t>
      </w:r>
    </w:p>
    <w:p w:rsidR="001D2D40" w:rsidRPr="00BA3724" w:rsidRDefault="00832A98" w:rsidP="00BE0C98">
      <w:pPr>
        <w:spacing w:after="0"/>
        <w:ind w:left="270"/>
        <w:jc w:val="both"/>
        <w:rPr>
          <w:rFonts w:asciiTheme="majorBidi" w:eastAsiaTheme="majorEastAsia" w:hAnsiTheme="majorBidi" w:cstheme="majorBidi"/>
          <w:sz w:val="28"/>
          <w:szCs w:val="28"/>
          <w:lang w:bidi="ar-LB"/>
        </w:rPr>
      </w:pPr>
      <w:r w:rsidRPr="00BA3724">
        <w:rPr>
          <w:rFonts w:asciiTheme="majorBidi" w:eastAsiaTheme="majorEastAsia" w:hAnsiTheme="majorBidi" w:cstheme="majorBidi"/>
          <w:sz w:val="28"/>
          <w:szCs w:val="28"/>
          <w:lang w:bidi="ar-LB"/>
        </w:rPr>
        <w:t>In 2002,</w:t>
      </w:r>
      <w:r w:rsidR="001D2D40" w:rsidRPr="00BA3724">
        <w:rPr>
          <w:rFonts w:asciiTheme="majorBidi" w:eastAsiaTheme="majorEastAsia" w:hAnsiTheme="majorBidi" w:cstheme="majorBidi"/>
          <w:sz w:val="28"/>
          <w:szCs w:val="28"/>
          <w:lang w:bidi="ar-LB"/>
        </w:rPr>
        <w:t xml:space="preserve"> trade deficit for chapter 30 (pharmaceutical products) reached 245.6 million USD. From 2003 to 2015 the annual trade deficit for this chapter reached around 492.5 million USD, a staggering increase in the trade deficit of an estimated 246.9 million USD (table no. 2 and 3</w:t>
      </w:r>
      <w:r w:rsidR="00F26081" w:rsidRPr="00BA3724">
        <w:rPr>
          <w:rFonts w:asciiTheme="majorBidi" w:eastAsiaTheme="majorEastAsia" w:hAnsiTheme="majorBidi" w:cstheme="majorBidi"/>
          <w:sz w:val="28"/>
          <w:szCs w:val="28"/>
          <w:lang w:bidi="ar-LB"/>
        </w:rPr>
        <w:t>)</w:t>
      </w:r>
      <w:r w:rsidR="001D2D40" w:rsidRPr="00BA3724">
        <w:rPr>
          <w:rFonts w:asciiTheme="majorBidi" w:eastAsiaTheme="majorEastAsia" w:hAnsiTheme="majorBidi" w:cstheme="majorBidi"/>
          <w:sz w:val="28"/>
          <w:szCs w:val="28"/>
          <w:rtl/>
          <w:lang w:bidi="ar-LB"/>
        </w:rPr>
        <w:t>.</w:t>
      </w:r>
    </w:p>
    <w:p w:rsidR="001D2D40" w:rsidRPr="00BA3724" w:rsidRDefault="001D2D40" w:rsidP="00BE0C98">
      <w:pPr>
        <w:spacing w:after="0"/>
        <w:ind w:left="270" w:firstLine="701"/>
        <w:jc w:val="both"/>
        <w:rPr>
          <w:rFonts w:asciiTheme="majorBidi" w:eastAsiaTheme="majorEastAsia" w:hAnsiTheme="majorBidi" w:cstheme="majorBidi"/>
          <w:sz w:val="28"/>
          <w:szCs w:val="28"/>
          <w:lang w:bidi="ar-LB"/>
        </w:rPr>
      </w:pPr>
    </w:p>
    <w:p w:rsidR="001D2D40" w:rsidRPr="00BA3724" w:rsidRDefault="001D2D40" w:rsidP="00BE0C98">
      <w:pPr>
        <w:spacing w:after="0"/>
        <w:ind w:left="270"/>
        <w:jc w:val="both"/>
        <w:rPr>
          <w:rFonts w:asciiTheme="majorBidi" w:eastAsiaTheme="majorEastAsia" w:hAnsiTheme="majorBidi" w:cstheme="majorBidi"/>
          <w:sz w:val="28"/>
          <w:szCs w:val="28"/>
          <w:lang w:bidi="ar-LB"/>
        </w:rPr>
      </w:pPr>
      <w:r w:rsidRPr="00BA3724">
        <w:rPr>
          <w:rFonts w:asciiTheme="majorBidi" w:eastAsiaTheme="majorEastAsia" w:hAnsiTheme="majorBidi" w:cstheme="majorBidi"/>
          <w:b/>
          <w:bCs/>
          <w:sz w:val="28"/>
          <w:szCs w:val="28"/>
          <w:u w:val="single"/>
          <w:lang w:bidi="ar-LB"/>
        </w:rPr>
        <w:t>Electrical machinery and equipment (section 16</w:t>
      </w:r>
      <w:r w:rsidR="00F26081" w:rsidRPr="00BA3724">
        <w:rPr>
          <w:rFonts w:asciiTheme="majorBidi" w:eastAsiaTheme="majorEastAsia" w:hAnsiTheme="majorBidi" w:cstheme="majorBidi"/>
          <w:b/>
          <w:bCs/>
          <w:sz w:val="28"/>
          <w:szCs w:val="28"/>
          <w:u w:val="single"/>
          <w:lang w:bidi="ar-LB"/>
        </w:rPr>
        <w:t>)</w:t>
      </w:r>
      <w:r w:rsidR="00F82FFB" w:rsidRPr="00BA3724">
        <w:rPr>
          <w:rFonts w:asciiTheme="majorBidi" w:eastAsiaTheme="majorEastAsia" w:hAnsiTheme="majorBidi" w:cstheme="majorBidi"/>
          <w:b/>
          <w:bCs/>
          <w:sz w:val="28"/>
          <w:szCs w:val="28"/>
          <w:u w:val="single"/>
          <w:lang w:bidi="ar-LB"/>
        </w:rPr>
        <w:t>:</w:t>
      </w:r>
      <w:r w:rsidR="00F82FFB" w:rsidRPr="00BA3724">
        <w:rPr>
          <w:rFonts w:asciiTheme="majorBidi" w:eastAsiaTheme="majorEastAsia" w:hAnsiTheme="majorBidi" w:cstheme="majorBidi"/>
          <w:b/>
          <w:bCs/>
          <w:sz w:val="28"/>
          <w:szCs w:val="28"/>
          <w:lang w:bidi="ar-LB"/>
        </w:rPr>
        <w:t xml:space="preserve"> </w:t>
      </w:r>
      <w:r w:rsidRPr="00BA3724">
        <w:rPr>
          <w:rFonts w:asciiTheme="majorBidi" w:eastAsiaTheme="majorEastAsia" w:hAnsiTheme="majorBidi" w:cstheme="majorBidi"/>
          <w:sz w:val="28"/>
          <w:szCs w:val="28"/>
          <w:lang w:bidi="ar-LB"/>
        </w:rPr>
        <w:t>In 2002, imports of this article ranked second with a value of 409.</w:t>
      </w:r>
      <w:r w:rsidR="00044865">
        <w:rPr>
          <w:rFonts w:asciiTheme="majorBidi" w:eastAsiaTheme="majorEastAsia" w:hAnsiTheme="majorBidi" w:cstheme="majorBidi"/>
          <w:sz w:val="28"/>
          <w:szCs w:val="28"/>
          <w:lang w:bidi="ar-LB"/>
        </w:rPr>
        <w:t xml:space="preserve">5 million USD. Exports of this </w:t>
      </w:r>
      <w:r w:rsidRPr="00BA3724">
        <w:rPr>
          <w:rFonts w:asciiTheme="majorBidi" w:eastAsiaTheme="majorEastAsia" w:hAnsiTheme="majorBidi" w:cstheme="majorBidi"/>
          <w:sz w:val="28"/>
          <w:szCs w:val="28"/>
          <w:lang w:bidi="ar-LB"/>
        </w:rPr>
        <w:t>article amounted to 12.6 USD within the same year (table number 2</w:t>
      </w:r>
      <w:r w:rsidR="00F26081" w:rsidRPr="00BA3724">
        <w:rPr>
          <w:rFonts w:asciiTheme="majorBidi" w:eastAsiaTheme="majorEastAsia" w:hAnsiTheme="majorBidi" w:cstheme="majorBidi"/>
          <w:sz w:val="28"/>
          <w:szCs w:val="28"/>
          <w:lang w:bidi="ar-LB"/>
        </w:rPr>
        <w:t>)</w:t>
      </w:r>
      <w:r w:rsidRPr="00BA3724">
        <w:rPr>
          <w:rFonts w:asciiTheme="majorBidi" w:eastAsiaTheme="majorEastAsia" w:hAnsiTheme="majorBidi" w:cstheme="majorBidi"/>
          <w:sz w:val="28"/>
          <w:szCs w:val="28"/>
          <w:rtl/>
          <w:lang w:bidi="ar-LB"/>
        </w:rPr>
        <w:t>.</w:t>
      </w:r>
    </w:p>
    <w:p w:rsidR="001D2D40" w:rsidRPr="00BA3724" w:rsidRDefault="001D2D40" w:rsidP="00BE0C98">
      <w:pPr>
        <w:spacing w:after="0"/>
        <w:ind w:left="270" w:firstLine="701"/>
        <w:jc w:val="both"/>
        <w:rPr>
          <w:rFonts w:asciiTheme="majorBidi" w:eastAsiaTheme="majorEastAsia" w:hAnsiTheme="majorBidi" w:cstheme="majorBidi"/>
          <w:sz w:val="28"/>
          <w:szCs w:val="28"/>
          <w:lang w:bidi="ar-LB"/>
        </w:rPr>
      </w:pPr>
    </w:p>
    <w:p w:rsidR="001D2D40" w:rsidRPr="00BA3724" w:rsidRDefault="001D2D40" w:rsidP="00BE0C98">
      <w:pPr>
        <w:spacing w:after="0"/>
        <w:ind w:left="270"/>
        <w:jc w:val="both"/>
        <w:rPr>
          <w:rFonts w:asciiTheme="majorBidi" w:eastAsiaTheme="majorEastAsia" w:hAnsiTheme="majorBidi" w:cstheme="majorBidi"/>
          <w:sz w:val="28"/>
          <w:szCs w:val="28"/>
          <w:lang w:bidi="ar-LB"/>
        </w:rPr>
      </w:pPr>
      <w:r w:rsidRPr="00BA3724">
        <w:rPr>
          <w:rFonts w:asciiTheme="majorBidi" w:eastAsiaTheme="majorEastAsia" w:hAnsiTheme="majorBidi" w:cstheme="majorBidi"/>
          <w:sz w:val="28"/>
          <w:szCs w:val="28"/>
          <w:lang w:bidi="ar-LB"/>
        </w:rPr>
        <w:t>During 2002, the trade deficit reached nearly 396.9 million USD. The annual trade deficit widened from 2003 till 2015 to reach 667.1 million USD, an increase in deficit of nearly 270.2 million USD</w:t>
      </w:r>
      <w:r w:rsidR="00832A98" w:rsidRPr="00BA3724">
        <w:rPr>
          <w:rFonts w:asciiTheme="majorBidi" w:eastAsiaTheme="majorEastAsia" w:hAnsiTheme="majorBidi" w:cstheme="majorBidi"/>
          <w:sz w:val="28"/>
          <w:szCs w:val="28"/>
          <w:lang w:bidi="ar-LB"/>
        </w:rPr>
        <w:t>.</w:t>
      </w:r>
    </w:p>
    <w:p w:rsidR="00832A98" w:rsidRPr="00BA3724" w:rsidRDefault="00832A98" w:rsidP="00BE0C98">
      <w:pPr>
        <w:spacing w:after="0"/>
        <w:ind w:left="270"/>
        <w:jc w:val="both"/>
        <w:rPr>
          <w:rFonts w:asciiTheme="majorBidi" w:eastAsiaTheme="majorEastAsia" w:hAnsiTheme="majorBidi" w:cstheme="majorBidi"/>
          <w:sz w:val="28"/>
          <w:szCs w:val="28"/>
          <w:lang w:bidi="ar-LB"/>
        </w:rPr>
      </w:pPr>
    </w:p>
    <w:p w:rsidR="001D2D40" w:rsidRPr="00BA3724" w:rsidRDefault="00044865" w:rsidP="00BE0C98">
      <w:pPr>
        <w:spacing w:after="0"/>
        <w:ind w:left="270"/>
        <w:jc w:val="both"/>
        <w:rPr>
          <w:rFonts w:asciiTheme="majorBidi" w:eastAsiaTheme="majorEastAsia" w:hAnsiTheme="majorBidi" w:cstheme="majorBidi"/>
          <w:sz w:val="28"/>
          <w:szCs w:val="28"/>
          <w:lang w:bidi="ar-LB"/>
        </w:rPr>
      </w:pPr>
      <w:r>
        <w:rPr>
          <w:rFonts w:asciiTheme="majorBidi" w:eastAsiaTheme="majorEastAsia" w:hAnsiTheme="majorBidi" w:cstheme="majorBidi"/>
          <w:sz w:val="28"/>
          <w:szCs w:val="28"/>
          <w:lang w:bidi="ar-LB"/>
        </w:rPr>
        <w:t>In details</w:t>
      </w:r>
      <w:r w:rsidR="001D2D40" w:rsidRPr="00BA3724">
        <w:rPr>
          <w:rFonts w:asciiTheme="majorBidi" w:eastAsiaTheme="majorEastAsia" w:hAnsiTheme="majorBidi" w:cstheme="majorBidi"/>
          <w:sz w:val="28"/>
          <w:szCs w:val="28"/>
          <w:lang w:bidi="ar-LB"/>
        </w:rPr>
        <w:t xml:space="preserve">, the trade deficit for chapter 84 (Nuclear reactors, boilers, machinery and mechanical appliances) reached nearly 246 million USD in 2002 while the annual trade deficit for this chapter from 2003 till 2015 reached nearly 412.5 million USD, an increase in the deficit of </w:t>
      </w:r>
      <w:r w:rsidR="00832A98" w:rsidRPr="00BA3724">
        <w:rPr>
          <w:rFonts w:asciiTheme="majorBidi" w:eastAsiaTheme="majorEastAsia" w:hAnsiTheme="majorBidi" w:cstheme="majorBidi"/>
          <w:sz w:val="28"/>
          <w:szCs w:val="28"/>
          <w:lang w:bidi="ar-LB"/>
        </w:rPr>
        <w:t>roughly</w:t>
      </w:r>
      <w:r w:rsidR="001D2D40" w:rsidRPr="00BA3724">
        <w:rPr>
          <w:rFonts w:asciiTheme="majorBidi" w:eastAsiaTheme="majorEastAsia" w:hAnsiTheme="majorBidi" w:cstheme="majorBidi"/>
          <w:sz w:val="28"/>
          <w:szCs w:val="28"/>
          <w:lang w:bidi="ar-LB"/>
        </w:rPr>
        <w:t xml:space="preserve"> 166.5 million USD (table n</w:t>
      </w:r>
      <w:r w:rsidR="006119CC" w:rsidRPr="00BA3724">
        <w:rPr>
          <w:rFonts w:asciiTheme="majorBidi" w:eastAsiaTheme="majorEastAsia" w:hAnsiTheme="majorBidi" w:cstheme="majorBidi"/>
          <w:sz w:val="28"/>
          <w:szCs w:val="28"/>
          <w:lang w:bidi="ar-LB"/>
        </w:rPr>
        <w:t>umber 2 and 3)</w:t>
      </w:r>
      <w:r w:rsidR="001D2D40" w:rsidRPr="00BA3724">
        <w:rPr>
          <w:rFonts w:asciiTheme="majorBidi" w:eastAsiaTheme="majorEastAsia" w:hAnsiTheme="majorBidi" w:cstheme="majorBidi"/>
          <w:sz w:val="28"/>
          <w:szCs w:val="28"/>
          <w:rtl/>
          <w:lang w:bidi="ar-LB"/>
        </w:rPr>
        <w:t>.</w:t>
      </w:r>
    </w:p>
    <w:p w:rsidR="001D2D40" w:rsidRPr="00BA3724" w:rsidRDefault="001D2D40" w:rsidP="00BE0C98">
      <w:pPr>
        <w:spacing w:after="0"/>
        <w:ind w:left="270" w:firstLine="701"/>
        <w:jc w:val="both"/>
        <w:rPr>
          <w:rFonts w:asciiTheme="majorBidi" w:eastAsiaTheme="majorEastAsia" w:hAnsiTheme="majorBidi" w:cstheme="majorBidi"/>
          <w:sz w:val="28"/>
          <w:szCs w:val="28"/>
          <w:lang w:bidi="ar-LB"/>
        </w:rPr>
      </w:pPr>
    </w:p>
    <w:p w:rsidR="00F82FFB" w:rsidRPr="00BA3724" w:rsidRDefault="00F82FFB" w:rsidP="00BE0C98">
      <w:pPr>
        <w:spacing w:after="0"/>
        <w:ind w:left="270"/>
        <w:jc w:val="both"/>
        <w:rPr>
          <w:rFonts w:asciiTheme="majorBidi" w:eastAsiaTheme="majorEastAsia" w:hAnsiTheme="majorBidi" w:cstheme="majorBidi"/>
          <w:b/>
          <w:bCs/>
          <w:sz w:val="28"/>
          <w:szCs w:val="28"/>
          <w:lang w:bidi="ar-LB"/>
        </w:rPr>
      </w:pPr>
    </w:p>
    <w:p w:rsidR="00F82FFB" w:rsidRPr="00BA3724" w:rsidRDefault="00F82FFB" w:rsidP="00BE0C98">
      <w:pPr>
        <w:spacing w:after="0"/>
        <w:ind w:left="270"/>
        <w:jc w:val="both"/>
        <w:rPr>
          <w:rFonts w:asciiTheme="majorBidi" w:eastAsiaTheme="majorEastAsia" w:hAnsiTheme="majorBidi" w:cstheme="majorBidi"/>
          <w:b/>
          <w:bCs/>
          <w:sz w:val="28"/>
          <w:szCs w:val="28"/>
          <w:lang w:bidi="ar-LB"/>
        </w:rPr>
      </w:pPr>
    </w:p>
    <w:p w:rsidR="00F82FFB" w:rsidRPr="00BA3724" w:rsidRDefault="00F82FFB" w:rsidP="00BE0C98">
      <w:pPr>
        <w:spacing w:after="0"/>
        <w:ind w:left="270"/>
        <w:jc w:val="both"/>
        <w:rPr>
          <w:rFonts w:asciiTheme="majorBidi" w:eastAsiaTheme="majorEastAsia" w:hAnsiTheme="majorBidi" w:cstheme="majorBidi"/>
          <w:b/>
          <w:bCs/>
          <w:sz w:val="28"/>
          <w:szCs w:val="28"/>
          <w:lang w:bidi="ar-LB"/>
        </w:rPr>
      </w:pPr>
    </w:p>
    <w:p w:rsidR="001D2D40" w:rsidRPr="00BA3724" w:rsidRDefault="001D2D40" w:rsidP="00BE0C98">
      <w:pPr>
        <w:spacing w:after="0"/>
        <w:ind w:left="270"/>
        <w:jc w:val="both"/>
        <w:rPr>
          <w:rFonts w:asciiTheme="majorBidi" w:eastAsiaTheme="majorEastAsia" w:hAnsiTheme="majorBidi" w:cstheme="majorBidi"/>
          <w:b/>
          <w:bCs/>
          <w:sz w:val="28"/>
          <w:szCs w:val="28"/>
          <w:u w:val="single"/>
          <w:lang w:bidi="ar-LB"/>
        </w:rPr>
      </w:pPr>
      <w:r w:rsidRPr="00BA3724">
        <w:rPr>
          <w:rFonts w:asciiTheme="majorBidi" w:eastAsiaTheme="majorEastAsia" w:hAnsiTheme="majorBidi" w:cstheme="majorBidi"/>
          <w:b/>
          <w:bCs/>
          <w:sz w:val="28"/>
          <w:szCs w:val="28"/>
          <w:u w:val="single"/>
          <w:lang w:bidi="ar-LB"/>
        </w:rPr>
        <w:t>Transport equipment (section 17</w:t>
      </w:r>
      <w:r w:rsidR="006119CC" w:rsidRPr="00BA3724">
        <w:rPr>
          <w:rFonts w:asciiTheme="majorBidi" w:eastAsiaTheme="majorEastAsia" w:hAnsiTheme="majorBidi" w:cstheme="majorBidi"/>
          <w:b/>
          <w:bCs/>
          <w:sz w:val="28"/>
          <w:szCs w:val="28"/>
          <w:u w:val="single"/>
          <w:lang w:bidi="ar-LB"/>
        </w:rPr>
        <w:t>)</w:t>
      </w:r>
      <w:r w:rsidRPr="00BA3724">
        <w:rPr>
          <w:rFonts w:asciiTheme="majorBidi" w:eastAsiaTheme="majorEastAsia" w:hAnsiTheme="majorBidi" w:cstheme="majorBidi"/>
          <w:b/>
          <w:bCs/>
          <w:sz w:val="28"/>
          <w:szCs w:val="28"/>
          <w:u w:val="single"/>
          <w:rtl/>
          <w:lang w:bidi="ar-LB"/>
        </w:rPr>
        <w:t>:</w:t>
      </w:r>
    </w:p>
    <w:p w:rsidR="001D2D40" w:rsidRPr="00BA3724" w:rsidRDefault="001D2D40" w:rsidP="00BE0C98">
      <w:pPr>
        <w:spacing w:after="0"/>
        <w:ind w:left="270"/>
        <w:jc w:val="both"/>
        <w:rPr>
          <w:rFonts w:asciiTheme="majorBidi" w:eastAsiaTheme="majorEastAsia" w:hAnsiTheme="majorBidi" w:cstheme="majorBidi"/>
          <w:sz w:val="28"/>
          <w:szCs w:val="28"/>
          <w:lang w:bidi="ar-LB"/>
        </w:rPr>
      </w:pPr>
      <w:r w:rsidRPr="00BA3724">
        <w:rPr>
          <w:rFonts w:asciiTheme="majorBidi" w:eastAsiaTheme="majorEastAsia" w:hAnsiTheme="majorBidi" w:cstheme="majorBidi"/>
          <w:sz w:val="28"/>
          <w:szCs w:val="28"/>
          <w:lang w:bidi="ar-LB"/>
        </w:rPr>
        <w:t>During 2002, imports of this article ranked third, with</w:t>
      </w:r>
      <w:r w:rsidR="00F26081" w:rsidRPr="00BA3724">
        <w:rPr>
          <w:rFonts w:asciiTheme="majorBidi" w:eastAsiaTheme="majorEastAsia" w:hAnsiTheme="majorBidi" w:cstheme="majorBidi"/>
          <w:sz w:val="28"/>
          <w:szCs w:val="28"/>
          <w:lang w:bidi="ar-LB"/>
        </w:rPr>
        <w:t xml:space="preserve"> a value of 354.7 million USD, w</w:t>
      </w:r>
      <w:r w:rsidRPr="00BA3724">
        <w:rPr>
          <w:rFonts w:asciiTheme="majorBidi" w:eastAsiaTheme="majorEastAsia" w:hAnsiTheme="majorBidi" w:cstheme="majorBidi"/>
          <w:sz w:val="28"/>
          <w:szCs w:val="28"/>
          <w:lang w:bidi="ar-LB"/>
        </w:rPr>
        <w:t>hile exports amounted to 1.3 million USD within the same year (Table 2</w:t>
      </w:r>
      <w:r w:rsidR="006119CC" w:rsidRPr="00BA3724">
        <w:rPr>
          <w:rFonts w:asciiTheme="majorBidi" w:eastAsiaTheme="majorEastAsia" w:hAnsiTheme="majorBidi" w:cstheme="majorBidi"/>
          <w:sz w:val="28"/>
          <w:szCs w:val="28"/>
          <w:lang w:bidi="ar-LB"/>
        </w:rPr>
        <w:t>)</w:t>
      </w:r>
      <w:r w:rsidRPr="00BA3724">
        <w:rPr>
          <w:rFonts w:asciiTheme="majorBidi" w:eastAsiaTheme="majorEastAsia" w:hAnsiTheme="majorBidi" w:cstheme="majorBidi"/>
          <w:sz w:val="28"/>
          <w:szCs w:val="28"/>
          <w:rtl/>
          <w:lang w:bidi="ar-LB"/>
        </w:rPr>
        <w:t>.</w:t>
      </w:r>
    </w:p>
    <w:p w:rsidR="00F26081" w:rsidRPr="00BA3724" w:rsidRDefault="00F26081" w:rsidP="00BE0C98">
      <w:pPr>
        <w:spacing w:after="0"/>
        <w:ind w:left="270"/>
        <w:jc w:val="both"/>
        <w:rPr>
          <w:rFonts w:asciiTheme="majorBidi" w:eastAsiaTheme="majorEastAsia" w:hAnsiTheme="majorBidi" w:cstheme="majorBidi"/>
          <w:sz w:val="28"/>
          <w:szCs w:val="28"/>
          <w:lang w:bidi="ar-LB"/>
        </w:rPr>
      </w:pPr>
    </w:p>
    <w:p w:rsidR="001D2D40" w:rsidRPr="00BA3724" w:rsidRDefault="001D2D40" w:rsidP="00BE0C98">
      <w:pPr>
        <w:spacing w:after="0"/>
        <w:ind w:left="270"/>
        <w:jc w:val="both"/>
        <w:rPr>
          <w:rFonts w:asciiTheme="majorBidi" w:eastAsiaTheme="majorEastAsia" w:hAnsiTheme="majorBidi" w:cstheme="majorBidi"/>
          <w:sz w:val="28"/>
          <w:szCs w:val="28"/>
          <w:lang w:bidi="ar-LB"/>
        </w:rPr>
      </w:pPr>
      <w:r w:rsidRPr="00BA3724">
        <w:rPr>
          <w:rFonts w:asciiTheme="majorBidi" w:eastAsiaTheme="majorEastAsia" w:hAnsiTheme="majorBidi" w:cstheme="majorBidi"/>
          <w:sz w:val="28"/>
          <w:szCs w:val="28"/>
          <w:lang w:bidi="ar-LB"/>
        </w:rPr>
        <w:t>In 2002, the trade deficit was about 353.4 mil</w:t>
      </w:r>
      <w:r w:rsidR="00832A98" w:rsidRPr="00BA3724">
        <w:rPr>
          <w:rFonts w:asciiTheme="majorBidi" w:eastAsiaTheme="majorEastAsia" w:hAnsiTheme="majorBidi" w:cstheme="majorBidi"/>
          <w:sz w:val="28"/>
          <w:szCs w:val="28"/>
          <w:lang w:bidi="ar-LB"/>
        </w:rPr>
        <w:t>lion USD. From 2003 to 2015</w:t>
      </w:r>
      <w:r w:rsidR="004933F4" w:rsidRPr="00BA3724">
        <w:rPr>
          <w:rFonts w:asciiTheme="majorBidi" w:eastAsiaTheme="majorEastAsia" w:hAnsiTheme="majorBidi" w:cstheme="majorBidi"/>
          <w:sz w:val="28"/>
          <w:szCs w:val="28"/>
          <w:lang w:bidi="ar-LB"/>
        </w:rPr>
        <w:t>, annual</w:t>
      </w:r>
      <w:r w:rsidRPr="00BA3724">
        <w:rPr>
          <w:rFonts w:asciiTheme="majorBidi" w:eastAsiaTheme="majorEastAsia" w:hAnsiTheme="majorBidi" w:cstheme="majorBidi"/>
          <w:sz w:val="28"/>
          <w:szCs w:val="28"/>
          <w:lang w:bidi="ar-LB"/>
        </w:rPr>
        <w:t xml:space="preserve"> trade balance deficit amounted to about 664.7 million USD, </w:t>
      </w:r>
      <w:r w:rsidR="004933F4" w:rsidRPr="00BA3724">
        <w:rPr>
          <w:rFonts w:asciiTheme="majorBidi" w:eastAsiaTheme="majorEastAsia" w:hAnsiTheme="majorBidi" w:cstheme="majorBidi"/>
          <w:sz w:val="28"/>
          <w:szCs w:val="28"/>
          <w:lang w:bidi="ar-LB"/>
        </w:rPr>
        <w:t>a rise</w:t>
      </w:r>
      <w:r w:rsidRPr="00BA3724">
        <w:rPr>
          <w:rFonts w:asciiTheme="majorBidi" w:eastAsiaTheme="majorEastAsia" w:hAnsiTheme="majorBidi" w:cstheme="majorBidi"/>
          <w:sz w:val="28"/>
          <w:szCs w:val="28"/>
          <w:lang w:bidi="ar-LB"/>
        </w:rPr>
        <w:t xml:space="preserve"> in the deficit of approximately 311.4 million USD</w:t>
      </w:r>
      <w:r w:rsidRPr="00BA3724">
        <w:rPr>
          <w:rFonts w:asciiTheme="majorBidi" w:eastAsiaTheme="majorEastAsia" w:hAnsiTheme="majorBidi" w:cstheme="majorBidi"/>
          <w:sz w:val="28"/>
          <w:szCs w:val="28"/>
          <w:rtl/>
          <w:lang w:bidi="ar-LB"/>
        </w:rPr>
        <w:t xml:space="preserve">. </w:t>
      </w:r>
    </w:p>
    <w:p w:rsidR="00F26081" w:rsidRPr="00BA3724" w:rsidRDefault="00F26081" w:rsidP="00BE0C98">
      <w:pPr>
        <w:spacing w:after="0"/>
        <w:ind w:left="270"/>
        <w:jc w:val="both"/>
        <w:rPr>
          <w:rFonts w:asciiTheme="majorBidi" w:eastAsiaTheme="majorEastAsia" w:hAnsiTheme="majorBidi" w:cstheme="majorBidi"/>
          <w:sz w:val="28"/>
          <w:szCs w:val="28"/>
          <w:lang w:bidi="ar-LB"/>
        </w:rPr>
      </w:pPr>
    </w:p>
    <w:p w:rsidR="001D2D40" w:rsidRPr="00BA3724" w:rsidRDefault="001D2D40" w:rsidP="00BE0C98">
      <w:pPr>
        <w:spacing w:after="0"/>
        <w:ind w:left="270"/>
        <w:jc w:val="both"/>
        <w:rPr>
          <w:rFonts w:asciiTheme="majorBidi" w:eastAsiaTheme="majorEastAsia" w:hAnsiTheme="majorBidi" w:cstheme="majorBidi"/>
          <w:sz w:val="28"/>
          <w:szCs w:val="28"/>
          <w:lang w:bidi="ar-LB"/>
        </w:rPr>
      </w:pPr>
      <w:r w:rsidRPr="00BA3724">
        <w:rPr>
          <w:rFonts w:asciiTheme="majorBidi" w:eastAsiaTheme="majorEastAsia" w:hAnsiTheme="majorBidi" w:cstheme="majorBidi"/>
          <w:sz w:val="28"/>
          <w:szCs w:val="28"/>
          <w:lang w:bidi="ar-LB"/>
        </w:rPr>
        <w:t xml:space="preserve">More specifically, the trade deficit for chapter no. 87 (vehicles, vessels, bikes and associated transport equipment) reached </w:t>
      </w:r>
      <w:r w:rsidR="00832A98" w:rsidRPr="00BA3724">
        <w:rPr>
          <w:rFonts w:asciiTheme="majorBidi" w:eastAsiaTheme="majorEastAsia" w:hAnsiTheme="majorBidi" w:cstheme="majorBidi"/>
          <w:sz w:val="28"/>
          <w:szCs w:val="28"/>
          <w:lang w:bidi="ar-LB"/>
        </w:rPr>
        <w:t>almost</w:t>
      </w:r>
      <w:r w:rsidRPr="00BA3724">
        <w:rPr>
          <w:rFonts w:asciiTheme="majorBidi" w:eastAsiaTheme="majorEastAsia" w:hAnsiTheme="majorBidi" w:cstheme="majorBidi"/>
          <w:sz w:val="28"/>
          <w:szCs w:val="28"/>
          <w:lang w:bidi="ar-LB"/>
        </w:rPr>
        <w:t xml:space="preserve"> 341.1 million USD during  20</w:t>
      </w:r>
      <w:r w:rsidR="00832A98" w:rsidRPr="00BA3724">
        <w:rPr>
          <w:rFonts w:asciiTheme="majorBidi" w:eastAsiaTheme="majorEastAsia" w:hAnsiTheme="majorBidi" w:cstheme="majorBidi"/>
          <w:sz w:val="28"/>
          <w:szCs w:val="28"/>
          <w:lang w:bidi="ar-LB"/>
        </w:rPr>
        <w:t xml:space="preserve">02, while the annual trade </w:t>
      </w:r>
      <w:r w:rsidRPr="00BA3724">
        <w:rPr>
          <w:rFonts w:asciiTheme="majorBidi" w:eastAsiaTheme="majorEastAsia" w:hAnsiTheme="majorBidi" w:cstheme="majorBidi"/>
          <w:sz w:val="28"/>
          <w:szCs w:val="28"/>
          <w:lang w:bidi="ar-LB"/>
        </w:rPr>
        <w:t>deficit for this chapter from 2003 to 2015, was about 597.3 million USD,   an increase in the deficit of approximately 256.2 million USD (Table 2 and 3</w:t>
      </w:r>
      <w:r w:rsidR="00F26081" w:rsidRPr="00BA3724">
        <w:rPr>
          <w:rFonts w:asciiTheme="majorBidi" w:eastAsiaTheme="majorEastAsia" w:hAnsiTheme="majorBidi" w:cstheme="majorBidi"/>
          <w:sz w:val="28"/>
          <w:szCs w:val="28"/>
          <w:lang w:bidi="ar-LB"/>
        </w:rPr>
        <w:t>).</w:t>
      </w:r>
    </w:p>
    <w:p w:rsidR="001D2D40" w:rsidRPr="00BA3724" w:rsidRDefault="001D2D40" w:rsidP="00BE0C98">
      <w:pPr>
        <w:spacing w:after="0"/>
        <w:ind w:left="270" w:firstLine="701"/>
        <w:jc w:val="both"/>
        <w:rPr>
          <w:rFonts w:asciiTheme="majorBidi" w:eastAsiaTheme="majorEastAsia" w:hAnsiTheme="majorBidi" w:cstheme="majorBidi"/>
          <w:sz w:val="28"/>
          <w:szCs w:val="28"/>
          <w:lang w:bidi="ar-LB"/>
        </w:rPr>
      </w:pPr>
    </w:p>
    <w:p w:rsidR="001D2D40" w:rsidRPr="00BA3724" w:rsidRDefault="001D2D40" w:rsidP="00BE0C98">
      <w:pPr>
        <w:spacing w:after="0"/>
        <w:ind w:left="270"/>
        <w:jc w:val="both"/>
        <w:rPr>
          <w:rFonts w:asciiTheme="majorBidi" w:eastAsiaTheme="majorEastAsia" w:hAnsiTheme="majorBidi" w:cstheme="majorBidi"/>
          <w:sz w:val="28"/>
          <w:szCs w:val="28"/>
          <w:lang w:bidi="ar-LB"/>
        </w:rPr>
      </w:pPr>
      <w:r w:rsidRPr="00BA3724">
        <w:rPr>
          <w:rFonts w:asciiTheme="majorBidi" w:eastAsiaTheme="majorEastAsia" w:hAnsiTheme="majorBidi" w:cstheme="majorBidi"/>
          <w:b/>
          <w:bCs/>
          <w:sz w:val="28"/>
          <w:szCs w:val="28"/>
          <w:u w:val="single"/>
          <w:lang w:bidi="ar-LB"/>
        </w:rPr>
        <w:t>Mineral products (section 5):</w:t>
      </w:r>
      <w:r w:rsidRPr="00BA3724">
        <w:rPr>
          <w:rFonts w:asciiTheme="majorBidi" w:eastAsiaTheme="majorEastAsia" w:hAnsiTheme="majorBidi" w:cstheme="majorBidi"/>
          <w:sz w:val="28"/>
          <w:szCs w:val="28"/>
          <w:lang w:bidi="ar-LB"/>
        </w:rPr>
        <w:t xml:space="preserve"> In 2002, imports </w:t>
      </w:r>
      <w:r w:rsidR="00832A98" w:rsidRPr="00BA3724">
        <w:rPr>
          <w:rFonts w:asciiTheme="majorBidi" w:eastAsiaTheme="majorEastAsia" w:hAnsiTheme="majorBidi" w:cstheme="majorBidi"/>
          <w:sz w:val="28"/>
          <w:szCs w:val="28"/>
          <w:lang w:bidi="ar-LB"/>
        </w:rPr>
        <w:t xml:space="preserve">of </w:t>
      </w:r>
      <w:r w:rsidRPr="00BA3724">
        <w:rPr>
          <w:rFonts w:asciiTheme="majorBidi" w:eastAsiaTheme="majorEastAsia" w:hAnsiTheme="majorBidi" w:cstheme="majorBidi"/>
          <w:sz w:val="28"/>
          <w:szCs w:val="28"/>
          <w:lang w:bidi="ar-LB"/>
        </w:rPr>
        <w:t>this article came in the 4th place, reaching 323.9 million USD, against 13.9 million USD of exports (table number 2</w:t>
      </w:r>
      <w:r w:rsidR="00F26081" w:rsidRPr="00BA3724">
        <w:rPr>
          <w:rFonts w:asciiTheme="majorBidi" w:eastAsiaTheme="majorEastAsia" w:hAnsiTheme="majorBidi" w:cstheme="majorBidi"/>
          <w:sz w:val="28"/>
          <w:szCs w:val="28"/>
          <w:lang w:bidi="ar-LB"/>
        </w:rPr>
        <w:t>)</w:t>
      </w:r>
      <w:r w:rsidRPr="00BA3724">
        <w:rPr>
          <w:rFonts w:asciiTheme="majorBidi" w:eastAsiaTheme="majorEastAsia" w:hAnsiTheme="majorBidi" w:cstheme="majorBidi"/>
          <w:sz w:val="28"/>
          <w:szCs w:val="28"/>
          <w:rtl/>
          <w:lang w:bidi="ar-LB"/>
        </w:rPr>
        <w:t>.</w:t>
      </w:r>
    </w:p>
    <w:p w:rsidR="001D2D40" w:rsidRPr="00BA3724" w:rsidRDefault="001D2D40" w:rsidP="00BE0C98">
      <w:pPr>
        <w:spacing w:after="0"/>
        <w:ind w:left="270" w:firstLine="701"/>
        <w:jc w:val="both"/>
        <w:rPr>
          <w:rFonts w:asciiTheme="majorBidi" w:eastAsiaTheme="majorEastAsia" w:hAnsiTheme="majorBidi" w:cstheme="majorBidi"/>
          <w:sz w:val="28"/>
          <w:szCs w:val="28"/>
          <w:lang w:bidi="ar-LB"/>
        </w:rPr>
      </w:pPr>
    </w:p>
    <w:p w:rsidR="001D2D40" w:rsidRPr="00BA3724" w:rsidRDefault="001D2D40" w:rsidP="00BE0C98">
      <w:pPr>
        <w:spacing w:after="0"/>
        <w:ind w:left="270"/>
        <w:jc w:val="both"/>
        <w:rPr>
          <w:rFonts w:asciiTheme="majorBidi" w:eastAsiaTheme="majorEastAsia" w:hAnsiTheme="majorBidi" w:cstheme="majorBidi"/>
          <w:sz w:val="28"/>
          <w:szCs w:val="28"/>
          <w:lang w:bidi="ar-LB"/>
        </w:rPr>
      </w:pPr>
      <w:r w:rsidRPr="00BA3724">
        <w:rPr>
          <w:rFonts w:asciiTheme="majorBidi" w:eastAsiaTheme="majorEastAsia" w:hAnsiTheme="majorBidi" w:cstheme="majorBidi"/>
          <w:sz w:val="28"/>
          <w:szCs w:val="28"/>
          <w:lang w:bidi="ar-LB"/>
        </w:rPr>
        <w:t>In 2002, the trade deficit reached nearly 310 million USD. From 2003 till 2015, the annual trade deficit reached nearly 1,710 million USD, an increased deficit of nearly 1400 million USD.</w:t>
      </w:r>
      <w:r w:rsidR="00687135" w:rsidRPr="00BA3724">
        <w:rPr>
          <w:rFonts w:asciiTheme="majorBidi" w:eastAsiaTheme="majorEastAsia" w:hAnsiTheme="majorBidi" w:cstheme="majorBidi"/>
          <w:sz w:val="28"/>
          <w:szCs w:val="28"/>
          <w:lang w:bidi="ar-LB"/>
        </w:rPr>
        <w:t xml:space="preserve"> In 2002, </w:t>
      </w:r>
      <w:r w:rsidRPr="00BA3724">
        <w:rPr>
          <w:rFonts w:asciiTheme="majorBidi" w:eastAsiaTheme="majorEastAsia" w:hAnsiTheme="majorBidi" w:cstheme="majorBidi"/>
          <w:sz w:val="28"/>
          <w:szCs w:val="28"/>
          <w:lang w:bidi="ar-LB"/>
        </w:rPr>
        <w:t xml:space="preserve">trade deficit for chapter 27 (Mineral fuels, mineral oils and products of their </w:t>
      </w:r>
      <w:r w:rsidR="00F26081" w:rsidRPr="00BA3724">
        <w:rPr>
          <w:rFonts w:asciiTheme="majorBidi" w:eastAsiaTheme="majorEastAsia" w:hAnsiTheme="majorBidi" w:cstheme="majorBidi"/>
          <w:sz w:val="28"/>
          <w:szCs w:val="28"/>
          <w:lang w:bidi="ar-LB"/>
        </w:rPr>
        <w:t>distillation</w:t>
      </w:r>
      <w:r w:rsidRPr="00BA3724">
        <w:rPr>
          <w:rFonts w:asciiTheme="majorBidi" w:eastAsiaTheme="majorEastAsia" w:hAnsiTheme="majorBidi" w:cstheme="majorBidi"/>
          <w:sz w:val="28"/>
          <w:szCs w:val="28"/>
          <w:lang w:bidi="ar-LB"/>
        </w:rPr>
        <w:t xml:space="preserve">) reached nearly 309.3 million USD.  From 2003 till 2015, the annual trade deficit for this chapter reached </w:t>
      </w:r>
      <w:r w:rsidR="00687135" w:rsidRPr="00BA3724">
        <w:rPr>
          <w:rFonts w:asciiTheme="majorBidi" w:eastAsiaTheme="majorEastAsia" w:hAnsiTheme="majorBidi" w:cstheme="majorBidi"/>
          <w:sz w:val="28"/>
          <w:szCs w:val="28"/>
          <w:lang w:bidi="ar-LB"/>
        </w:rPr>
        <w:t>almost</w:t>
      </w:r>
      <w:r w:rsidRPr="00BA3724">
        <w:rPr>
          <w:rFonts w:asciiTheme="majorBidi" w:eastAsiaTheme="majorEastAsia" w:hAnsiTheme="majorBidi" w:cstheme="majorBidi"/>
          <w:sz w:val="28"/>
          <w:szCs w:val="28"/>
          <w:lang w:bidi="ar-LB"/>
        </w:rPr>
        <w:t xml:space="preserve"> 1694 million USD, an increase in deficit valued at 1,384 million USD (table number 2 and 3</w:t>
      </w:r>
      <w:r w:rsidR="00F26081" w:rsidRPr="00BA3724">
        <w:rPr>
          <w:rFonts w:asciiTheme="majorBidi" w:eastAsiaTheme="majorEastAsia" w:hAnsiTheme="majorBidi" w:cstheme="majorBidi"/>
          <w:sz w:val="28"/>
          <w:szCs w:val="28"/>
          <w:lang w:bidi="ar-LB"/>
        </w:rPr>
        <w:t>)</w:t>
      </w:r>
      <w:r w:rsidRPr="00BA3724">
        <w:rPr>
          <w:rFonts w:asciiTheme="majorBidi" w:eastAsiaTheme="majorEastAsia" w:hAnsiTheme="majorBidi" w:cstheme="majorBidi"/>
          <w:sz w:val="28"/>
          <w:szCs w:val="28"/>
          <w:rtl/>
          <w:lang w:bidi="ar-LB"/>
        </w:rPr>
        <w:t>.</w:t>
      </w:r>
    </w:p>
    <w:p w:rsidR="001D2D40" w:rsidRPr="00BA3724" w:rsidRDefault="001D2D40" w:rsidP="00BE0C98">
      <w:pPr>
        <w:spacing w:after="0"/>
        <w:ind w:left="270" w:firstLine="701"/>
        <w:jc w:val="both"/>
        <w:rPr>
          <w:rFonts w:asciiTheme="majorBidi" w:eastAsiaTheme="majorEastAsia" w:hAnsiTheme="majorBidi" w:cstheme="majorBidi"/>
          <w:sz w:val="28"/>
          <w:szCs w:val="28"/>
          <w:lang w:bidi="ar-LB"/>
        </w:rPr>
      </w:pPr>
    </w:p>
    <w:p w:rsidR="001D2D40" w:rsidRPr="00BA3724" w:rsidRDefault="00F26081" w:rsidP="00BE0C98">
      <w:pPr>
        <w:spacing w:after="0"/>
        <w:ind w:left="270"/>
        <w:jc w:val="both"/>
        <w:rPr>
          <w:rFonts w:asciiTheme="majorBidi" w:eastAsiaTheme="majorEastAsia" w:hAnsiTheme="majorBidi" w:cstheme="majorBidi"/>
          <w:sz w:val="28"/>
          <w:szCs w:val="28"/>
          <w:lang w:bidi="ar-LB"/>
        </w:rPr>
      </w:pPr>
      <w:r w:rsidRPr="00BA3724">
        <w:rPr>
          <w:rFonts w:asciiTheme="majorBidi" w:eastAsiaTheme="majorEastAsia" w:hAnsiTheme="majorBidi" w:cstheme="majorBidi"/>
          <w:b/>
          <w:bCs/>
          <w:sz w:val="28"/>
          <w:szCs w:val="28"/>
          <w:u w:val="single"/>
          <w:lang w:bidi="ar-LB"/>
        </w:rPr>
        <w:t>Live animals and</w:t>
      </w:r>
      <w:r w:rsidR="001D2D40" w:rsidRPr="00BA3724">
        <w:rPr>
          <w:rFonts w:asciiTheme="majorBidi" w:eastAsiaTheme="majorEastAsia" w:hAnsiTheme="majorBidi" w:cstheme="majorBidi"/>
          <w:b/>
          <w:bCs/>
          <w:sz w:val="28"/>
          <w:szCs w:val="28"/>
          <w:u w:val="single"/>
          <w:lang w:bidi="ar-LB"/>
        </w:rPr>
        <w:t xml:space="preserve"> animal products (section 1)</w:t>
      </w:r>
      <w:r w:rsidR="001D2D40" w:rsidRPr="00BA3724">
        <w:rPr>
          <w:rFonts w:asciiTheme="majorBidi" w:eastAsiaTheme="majorEastAsia" w:hAnsiTheme="majorBidi" w:cstheme="majorBidi"/>
          <w:sz w:val="28"/>
          <w:szCs w:val="28"/>
          <w:lang w:bidi="ar-LB"/>
        </w:rPr>
        <w:t xml:space="preserve">: In 2002, imports of this article reached, at the 5th place, 263.9 million USD, while exports </w:t>
      </w:r>
      <w:r w:rsidR="00687135" w:rsidRPr="00BA3724">
        <w:rPr>
          <w:rFonts w:asciiTheme="majorBidi" w:eastAsiaTheme="majorEastAsia" w:hAnsiTheme="majorBidi" w:cstheme="majorBidi"/>
          <w:sz w:val="28"/>
          <w:szCs w:val="28"/>
          <w:lang w:bidi="ar-LB"/>
        </w:rPr>
        <w:t>were limited to</w:t>
      </w:r>
      <w:r w:rsidR="001D2D40" w:rsidRPr="00BA3724">
        <w:rPr>
          <w:rFonts w:asciiTheme="majorBidi" w:eastAsiaTheme="majorEastAsia" w:hAnsiTheme="majorBidi" w:cstheme="majorBidi"/>
          <w:sz w:val="28"/>
          <w:szCs w:val="28"/>
          <w:lang w:bidi="ar-LB"/>
        </w:rPr>
        <w:t xml:space="preserve"> 2.5 million USD during the same year (table number 2</w:t>
      </w:r>
      <w:r w:rsidRPr="00BA3724">
        <w:rPr>
          <w:rFonts w:asciiTheme="majorBidi" w:eastAsiaTheme="majorEastAsia" w:hAnsiTheme="majorBidi" w:cstheme="majorBidi"/>
          <w:sz w:val="28"/>
          <w:szCs w:val="28"/>
          <w:lang w:bidi="ar-LB"/>
        </w:rPr>
        <w:t>)</w:t>
      </w:r>
      <w:r w:rsidR="001D2D40" w:rsidRPr="00BA3724">
        <w:rPr>
          <w:rFonts w:asciiTheme="majorBidi" w:eastAsiaTheme="majorEastAsia" w:hAnsiTheme="majorBidi" w:cstheme="majorBidi"/>
          <w:sz w:val="28"/>
          <w:szCs w:val="28"/>
          <w:rtl/>
          <w:lang w:bidi="ar-LB"/>
        </w:rPr>
        <w:t>.</w:t>
      </w:r>
    </w:p>
    <w:p w:rsidR="00F26081" w:rsidRPr="00BA3724" w:rsidRDefault="00F26081" w:rsidP="00BE0C98">
      <w:pPr>
        <w:spacing w:after="0"/>
        <w:ind w:left="270" w:firstLine="701"/>
        <w:jc w:val="both"/>
        <w:rPr>
          <w:rFonts w:asciiTheme="majorBidi" w:eastAsiaTheme="majorEastAsia" w:hAnsiTheme="majorBidi" w:cstheme="majorBidi"/>
          <w:sz w:val="28"/>
          <w:szCs w:val="28"/>
          <w:lang w:bidi="ar-LB"/>
        </w:rPr>
      </w:pPr>
    </w:p>
    <w:p w:rsidR="001D2D40" w:rsidRPr="00BA3724" w:rsidRDefault="001D2D40" w:rsidP="00BE0C98">
      <w:pPr>
        <w:spacing w:after="0"/>
        <w:ind w:left="270"/>
        <w:jc w:val="both"/>
        <w:rPr>
          <w:rFonts w:asciiTheme="majorBidi" w:eastAsiaTheme="majorEastAsia" w:hAnsiTheme="majorBidi" w:cstheme="majorBidi"/>
          <w:sz w:val="28"/>
          <w:szCs w:val="28"/>
          <w:lang w:bidi="ar-LB"/>
        </w:rPr>
      </w:pPr>
      <w:r w:rsidRPr="00BA3724">
        <w:rPr>
          <w:rFonts w:asciiTheme="majorBidi" w:eastAsiaTheme="majorEastAsia" w:hAnsiTheme="majorBidi" w:cstheme="majorBidi"/>
          <w:sz w:val="28"/>
          <w:szCs w:val="28"/>
          <w:lang w:bidi="ar-LB"/>
        </w:rPr>
        <w:t>In 2002, the trade deficit amounted to 261.4 million USD. From 2003 till 2015, the annual trade deficit stretched to nearly 293 million USD, an increase in deficit of almost 31.6 million USD</w:t>
      </w:r>
      <w:r w:rsidRPr="00BA3724">
        <w:rPr>
          <w:rFonts w:asciiTheme="majorBidi" w:eastAsiaTheme="majorEastAsia" w:hAnsiTheme="majorBidi" w:cstheme="majorBidi"/>
          <w:sz w:val="28"/>
          <w:szCs w:val="28"/>
          <w:rtl/>
          <w:lang w:bidi="ar-LB"/>
        </w:rPr>
        <w:t xml:space="preserve">. </w:t>
      </w:r>
    </w:p>
    <w:p w:rsidR="00F26081" w:rsidRPr="00BA3724" w:rsidRDefault="00F26081" w:rsidP="00BE0C98">
      <w:pPr>
        <w:spacing w:after="0"/>
        <w:ind w:left="270" w:firstLine="701"/>
        <w:jc w:val="both"/>
        <w:rPr>
          <w:rFonts w:asciiTheme="majorBidi" w:eastAsiaTheme="majorEastAsia" w:hAnsiTheme="majorBidi" w:cstheme="majorBidi"/>
          <w:sz w:val="28"/>
          <w:szCs w:val="28"/>
          <w:lang w:bidi="ar-LB"/>
        </w:rPr>
      </w:pPr>
    </w:p>
    <w:p w:rsidR="001D2D40" w:rsidRPr="00BA3724" w:rsidRDefault="001D2D40" w:rsidP="00BE0C98">
      <w:pPr>
        <w:spacing w:after="0"/>
        <w:ind w:left="270"/>
        <w:jc w:val="both"/>
        <w:rPr>
          <w:rFonts w:asciiTheme="majorBidi" w:eastAsiaTheme="majorEastAsia" w:hAnsiTheme="majorBidi" w:cstheme="majorBidi"/>
          <w:sz w:val="28"/>
          <w:szCs w:val="28"/>
          <w:lang w:bidi="ar-LB"/>
        </w:rPr>
      </w:pPr>
      <w:r w:rsidRPr="00BA3724">
        <w:rPr>
          <w:rFonts w:asciiTheme="majorBidi" w:eastAsiaTheme="majorEastAsia" w:hAnsiTheme="majorBidi" w:cstheme="majorBidi"/>
          <w:sz w:val="28"/>
          <w:szCs w:val="28"/>
          <w:lang w:bidi="ar-LB"/>
        </w:rPr>
        <w:lastRenderedPageBreak/>
        <w:t>In detail, the trade deficit for chapter number 4 (Dairy produce; birds' eggs; natural honey; edible products of animal origin, not elsewhere specified or included) reached nearly 128.9 million USD during 2002 whereas the annual trade deficit from 2003 till 2015 for this chapter reac</w:t>
      </w:r>
      <w:r w:rsidR="00687135" w:rsidRPr="00BA3724">
        <w:rPr>
          <w:rFonts w:asciiTheme="majorBidi" w:eastAsiaTheme="majorEastAsia" w:hAnsiTheme="majorBidi" w:cstheme="majorBidi"/>
          <w:sz w:val="28"/>
          <w:szCs w:val="28"/>
          <w:lang w:bidi="ar-LB"/>
        </w:rPr>
        <w:t>hed almost</w:t>
      </w:r>
      <w:r w:rsidRPr="00BA3724">
        <w:rPr>
          <w:rFonts w:asciiTheme="majorBidi" w:eastAsiaTheme="majorEastAsia" w:hAnsiTheme="majorBidi" w:cstheme="majorBidi"/>
          <w:sz w:val="28"/>
          <w:szCs w:val="28"/>
          <w:lang w:bidi="ar-LB"/>
        </w:rPr>
        <w:t xml:space="preserve"> 167 million USD, an increase in deficit </w:t>
      </w:r>
      <w:r w:rsidR="00687135" w:rsidRPr="00BA3724">
        <w:rPr>
          <w:rFonts w:asciiTheme="majorBidi" w:eastAsiaTheme="majorEastAsia" w:hAnsiTheme="majorBidi" w:cstheme="majorBidi"/>
          <w:sz w:val="28"/>
          <w:szCs w:val="28"/>
          <w:lang w:bidi="ar-LB"/>
        </w:rPr>
        <w:t>of</w:t>
      </w:r>
      <w:r w:rsidRPr="00BA3724">
        <w:rPr>
          <w:rFonts w:asciiTheme="majorBidi" w:eastAsiaTheme="majorEastAsia" w:hAnsiTheme="majorBidi" w:cstheme="majorBidi"/>
          <w:sz w:val="28"/>
          <w:szCs w:val="28"/>
          <w:lang w:bidi="ar-LB"/>
        </w:rPr>
        <w:t xml:space="preserve"> approximately 38.1 million USD (table number 2 and 3</w:t>
      </w:r>
      <w:r w:rsidR="00F26081" w:rsidRPr="00BA3724">
        <w:rPr>
          <w:rFonts w:asciiTheme="majorBidi" w:eastAsiaTheme="majorEastAsia" w:hAnsiTheme="majorBidi" w:cstheme="majorBidi"/>
          <w:sz w:val="28"/>
          <w:szCs w:val="28"/>
          <w:lang w:bidi="ar-LB"/>
        </w:rPr>
        <w:t>)</w:t>
      </w:r>
      <w:r w:rsidRPr="00BA3724">
        <w:rPr>
          <w:rFonts w:asciiTheme="majorBidi" w:eastAsiaTheme="majorEastAsia" w:hAnsiTheme="majorBidi" w:cstheme="majorBidi"/>
          <w:sz w:val="28"/>
          <w:szCs w:val="28"/>
          <w:rtl/>
          <w:lang w:bidi="ar-LB"/>
        </w:rPr>
        <w:t>.</w:t>
      </w:r>
    </w:p>
    <w:p w:rsidR="00F82FFB" w:rsidRPr="00BA3724" w:rsidRDefault="00F82FFB" w:rsidP="00BE0C98">
      <w:pPr>
        <w:spacing w:after="0"/>
        <w:ind w:left="270"/>
        <w:jc w:val="both"/>
        <w:rPr>
          <w:rFonts w:asciiTheme="majorBidi" w:eastAsiaTheme="majorEastAsia" w:hAnsiTheme="majorBidi" w:cstheme="majorBidi"/>
          <w:sz w:val="28"/>
          <w:szCs w:val="28"/>
          <w:lang w:bidi="ar-LB"/>
        </w:rPr>
      </w:pPr>
    </w:p>
    <w:p w:rsidR="001D2D40" w:rsidRPr="00BA3724" w:rsidRDefault="001D2D40" w:rsidP="00BE0C98">
      <w:pPr>
        <w:spacing w:after="0"/>
        <w:ind w:left="270"/>
        <w:jc w:val="both"/>
        <w:rPr>
          <w:rFonts w:asciiTheme="majorBidi" w:eastAsiaTheme="majorEastAsia" w:hAnsiTheme="majorBidi" w:cstheme="majorBidi"/>
          <w:sz w:val="28"/>
          <w:szCs w:val="28"/>
          <w:lang w:bidi="ar-LB"/>
        </w:rPr>
      </w:pPr>
      <w:r w:rsidRPr="00BA3724">
        <w:rPr>
          <w:rFonts w:asciiTheme="majorBidi" w:eastAsiaTheme="majorEastAsia" w:hAnsiTheme="majorBidi" w:cstheme="majorBidi"/>
          <w:b/>
          <w:bCs/>
          <w:sz w:val="28"/>
          <w:szCs w:val="28"/>
          <w:u w:val="single"/>
          <w:lang w:bidi="ar-LB"/>
        </w:rPr>
        <w:t>Food manufacturing products (section 4)</w:t>
      </w:r>
      <w:r w:rsidRPr="00BA3724">
        <w:rPr>
          <w:rFonts w:asciiTheme="majorBidi" w:eastAsiaTheme="majorEastAsia" w:hAnsiTheme="majorBidi" w:cstheme="majorBidi"/>
          <w:sz w:val="28"/>
          <w:szCs w:val="28"/>
          <w:lang w:bidi="ar-LB"/>
        </w:rPr>
        <w:t>: in 2002, imports of this article ranked 6th, at a value of 235.3 million USD. During the same year, exports of this article reached 21.6 million USD (table number 2</w:t>
      </w:r>
      <w:r w:rsidR="00F26081" w:rsidRPr="00BA3724">
        <w:rPr>
          <w:rFonts w:asciiTheme="majorBidi" w:eastAsiaTheme="majorEastAsia" w:hAnsiTheme="majorBidi" w:cstheme="majorBidi"/>
          <w:sz w:val="28"/>
          <w:szCs w:val="28"/>
          <w:lang w:bidi="ar-LB"/>
        </w:rPr>
        <w:t>).</w:t>
      </w:r>
    </w:p>
    <w:p w:rsidR="001D2D40" w:rsidRPr="00BA3724" w:rsidRDefault="001D2D40" w:rsidP="00BE0C98">
      <w:pPr>
        <w:spacing w:after="0"/>
        <w:ind w:left="270" w:firstLine="701"/>
        <w:jc w:val="both"/>
        <w:rPr>
          <w:rFonts w:asciiTheme="majorBidi" w:eastAsiaTheme="majorEastAsia" w:hAnsiTheme="majorBidi" w:cstheme="majorBidi"/>
          <w:sz w:val="28"/>
          <w:szCs w:val="28"/>
          <w:lang w:bidi="ar-LB"/>
        </w:rPr>
      </w:pPr>
    </w:p>
    <w:p w:rsidR="0045549E" w:rsidRPr="00BA3724" w:rsidRDefault="001D2D40" w:rsidP="00BE0C98">
      <w:pPr>
        <w:spacing w:after="0"/>
        <w:ind w:left="270"/>
        <w:jc w:val="both"/>
        <w:rPr>
          <w:rFonts w:asciiTheme="majorBidi" w:eastAsiaTheme="majorEastAsia" w:hAnsiTheme="majorBidi" w:cstheme="majorBidi"/>
          <w:sz w:val="28"/>
          <w:szCs w:val="28"/>
          <w:lang w:bidi="ar-LB"/>
        </w:rPr>
      </w:pPr>
      <w:r w:rsidRPr="00BA3724">
        <w:rPr>
          <w:rFonts w:asciiTheme="majorBidi" w:eastAsiaTheme="majorEastAsia" w:hAnsiTheme="majorBidi" w:cstheme="majorBidi"/>
          <w:sz w:val="28"/>
          <w:szCs w:val="28"/>
          <w:lang w:bidi="ar-LB"/>
        </w:rPr>
        <w:t xml:space="preserve">In 2002, the trade deficit reached nearly 213.7 million USD while the annual trade deficit between 2003 and 2015 reached nearly 355.8 million USD, an increase in deficit of </w:t>
      </w:r>
      <w:r w:rsidR="001670F9" w:rsidRPr="00BA3724">
        <w:rPr>
          <w:rFonts w:asciiTheme="majorBidi" w:eastAsiaTheme="majorEastAsia" w:hAnsiTheme="majorBidi" w:cstheme="majorBidi"/>
          <w:sz w:val="28"/>
          <w:szCs w:val="28"/>
          <w:lang w:bidi="ar-LB"/>
        </w:rPr>
        <w:t>almost</w:t>
      </w:r>
      <w:r w:rsidRPr="00BA3724">
        <w:rPr>
          <w:rFonts w:asciiTheme="majorBidi" w:eastAsiaTheme="majorEastAsia" w:hAnsiTheme="majorBidi" w:cstheme="majorBidi"/>
          <w:sz w:val="28"/>
          <w:szCs w:val="28"/>
          <w:lang w:bidi="ar-LB"/>
        </w:rPr>
        <w:t xml:space="preserve"> 142.1 million USD. In 2002, trade deficit for chapter 19 (Preparations of cereals and flour products) reached nearly 38.4 million USD. From 2003 till 2015, the annual trade deficit f</w:t>
      </w:r>
      <w:r w:rsidR="001670F9" w:rsidRPr="00BA3724">
        <w:rPr>
          <w:rFonts w:asciiTheme="majorBidi" w:eastAsiaTheme="majorEastAsia" w:hAnsiTheme="majorBidi" w:cstheme="majorBidi"/>
          <w:sz w:val="28"/>
          <w:szCs w:val="28"/>
          <w:lang w:bidi="ar-LB"/>
        </w:rPr>
        <w:t>or the current chapter reached around</w:t>
      </w:r>
      <w:r w:rsidRPr="00BA3724">
        <w:rPr>
          <w:rFonts w:asciiTheme="majorBidi" w:eastAsiaTheme="majorEastAsia" w:hAnsiTheme="majorBidi" w:cstheme="majorBidi"/>
          <w:sz w:val="28"/>
          <w:szCs w:val="28"/>
          <w:lang w:bidi="ar-LB"/>
        </w:rPr>
        <w:t xml:space="preserve"> 83.4 million USD, an increase in deficit </w:t>
      </w:r>
      <w:r w:rsidR="001670F9" w:rsidRPr="00BA3724">
        <w:rPr>
          <w:rFonts w:asciiTheme="majorBidi" w:eastAsiaTheme="majorEastAsia" w:hAnsiTheme="majorBidi" w:cstheme="majorBidi"/>
          <w:sz w:val="28"/>
          <w:szCs w:val="28"/>
          <w:lang w:bidi="ar-LB"/>
        </w:rPr>
        <w:t>of</w:t>
      </w:r>
      <w:r w:rsidRPr="00BA3724">
        <w:rPr>
          <w:rFonts w:asciiTheme="majorBidi" w:eastAsiaTheme="majorEastAsia" w:hAnsiTheme="majorBidi" w:cstheme="majorBidi"/>
          <w:sz w:val="28"/>
          <w:szCs w:val="28"/>
          <w:lang w:bidi="ar-LB"/>
        </w:rPr>
        <w:t xml:space="preserve"> 45 million USD (table number 2 and 3</w:t>
      </w:r>
      <w:r w:rsidR="00F26081" w:rsidRPr="00BA3724">
        <w:rPr>
          <w:rFonts w:asciiTheme="majorBidi" w:eastAsiaTheme="majorEastAsia" w:hAnsiTheme="majorBidi" w:cstheme="majorBidi"/>
          <w:sz w:val="28"/>
          <w:szCs w:val="28"/>
          <w:lang w:bidi="ar-LB"/>
        </w:rPr>
        <w:t>).</w:t>
      </w:r>
    </w:p>
    <w:p w:rsidR="0045549E" w:rsidRPr="00BA3724" w:rsidRDefault="0045549E" w:rsidP="00BE0C98">
      <w:pPr>
        <w:spacing w:after="0"/>
        <w:ind w:left="270"/>
        <w:jc w:val="both"/>
        <w:rPr>
          <w:rFonts w:asciiTheme="majorBidi" w:eastAsiaTheme="majorEastAsia" w:hAnsiTheme="majorBidi" w:cstheme="majorBidi"/>
          <w:sz w:val="28"/>
          <w:szCs w:val="28"/>
          <w:lang w:bidi="ar-LB"/>
        </w:rPr>
      </w:pPr>
    </w:p>
    <w:p w:rsidR="0045549E" w:rsidRPr="00BA3724" w:rsidRDefault="0045549E" w:rsidP="00BE0C98">
      <w:pPr>
        <w:spacing w:after="0"/>
        <w:ind w:left="270"/>
        <w:jc w:val="both"/>
        <w:rPr>
          <w:rFonts w:asciiTheme="majorBidi" w:eastAsiaTheme="majorEastAsia" w:hAnsiTheme="majorBidi" w:cstheme="majorBidi"/>
          <w:sz w:val="28"/>
          <w:szCs w:val="28"/>
          <w:lang w:bidi="ar-LB"/>
        </w:rPr>
      </w:pPr>
    </w:p>
    <w:p w:rsidR="0045549E" w:rsidRPr="00BA3724" w:rsidRDefault="0045549E" w:rsidP="00BE0C98">
      <w:pPr>
        <w:spacing w:after="0"/>
        <w:ind w:left="270"/>
        <w:jc w:val="both"/>
        <w:rPr>
          <w:rFonts w:asciiTheme="majorBidi" w:eastAsiaTheme="majorEastAsia" w:hAnsiTheme="majorBidi" w:cstheme="majorBidi"/>
          <w:sz w:val="28"/>
          <w:szCs w:val="28"/>
          <w:lang w:bidi="ar-LB"/>
        </w:rPr>
      </w:pPr>
    </w:p>
    <w:p w:rsidR="0045549E" w:rsidRPr="00BA3724" w:rsidRDefault="0045549E" w:rsidP="00BE0C98">
      <w:pPr>
        <w:spacing w:after="0"/>
        <w:ind w:left="270"/>
        <w:jc w:val="both"/>
        <w:rPr>
          <w:rFonts w:asciiTheme="majorBidi" w:eastAsiaTheme="majorEastAsia" w:hAnsiTheme="majorBidi" w:cstheme="majorBidi"/>
          <w:sz w:val="28"/>
          <w:szCs w:val="28"/>
          <w:lang w:bidi="ar-LB"/>
        </w:rPr>
      </w:pPr>
    </w:p>
    <w:p w:rsidR="0045549E" w:rsidRPr="00BA3724" w:rsidRDefault="0045549E" w:rsidP="00BE0C98">
      <w:pPr>
        <w:spacing w:after="0"/>
        <w:ind w:left="270"/>
        <w:jc w:val="both"/>
        <w:rPr>
          <w:rFonts w:asciiTheme="majorBidi" w:eastAsiaTheme="majorEastAsia" w:hAnsiTheme="majorBidi" w:cstheme="majorBidi"/>
          <w:sz w:val="28"/>
          <w:szCs w:val="28"/>
          <w:lang w:bidi="ar-LB"/>
        </w:rPr>
      </w:pPr>
    </w:p>
    <w:p w:rsidR="0045549E" w:rsidRPr="00BA3724" w:rsidRDefault="0045549E" w:rsidP="00BE0C98">
      <w:pPr>
        <w:spacing w:after="0"/>
        <w:ind w:left="270"/>
        <w:jc w:val="both"/>
        <w:rPr>
          <w:rFonts w:asciiTheme="majorBidi" w:eastAsiaTheme="majorEastAsia" w:hAnsiTheme="majorBidi" w:cstheme="majorBidi"/>
          <w:sz w:val="28"/>
          <w:szCs w:val="28"/>
          <w:lang w:bidi="ar-LB"/>
        </w:rPr>
      </w:pPr>
    </w:p>
    <w:p w:rsidR="0045549E" w:rsidRPr="00BA3724" w:rsidRDefault="0045549E" w:rsidP="00BE0C98">
      <w:pPr>
        <w:spacing w:after="0"/>
        <w:ind w:left="270"/>
        <w:jc w:val="both"/>
        <w:rPr>
          <w:rFonts w:asciiTheme="majorBidi" w:eastAsiaTheme="majorEastAsia" w:hAnsiTheme="majorBidi" w:cstheme="majorBidi"/>
          <w:sz w:val="28"/>
          <w:szCs w:val="28"/>
          <w:lang w:bidi="ar-LB"/>
        </w:rPr>
      </w:pPr>
    </w:p>
    <w:p w:rsidR="0045549E" w:rsidRPr="00BA3724" w:rsidRDefault="0045549E" w:rsidP="00BE0C98">
      <w:pPr>
        <w:spacing w:after="0"/>
        <w:ind w:left="270"/>
        <w:jc w:val="both"/>
        <w:rPr>
          <w:rFonts w:asciiTheme="majorBidi" w:eastAsiaTheme="majorEastAsia" w:hAnsiTheme="majorBidi" w:cstheme="majorBidi"/>
          <w:sz w:val="28"/>
          <w:szCs w:val="28"/>
          <w:lang w:bidi="ar-LB"/>
        </w:rPr>
      </w:pPr>
    </w:p>
    <w:p w:rsidR="0045549E" w:rsidRPr="00BA3724" w:rsidRDefault="0045549E" w:rsidP="00BE0C98">
      <w:pPr>
        <w:spacing w:after="0"/>
        <w:ind w:left="270"/>
        <w:jc w:val="both"/>
        <w:rPr>
          <w:rFonts w:asciiTheme="majorBidi" w:eastAsiaTheme="majorEastAsia" w:hAnsiTheme="majorBidi" w:cstheme="majorBidi"/>
          <w:sz w:val="28"/>
          <w:szCs w:val="28"/>
          <w:lang w:bidi="ar-LB"/>
        </w:rPr>
      </w:pPr>
    </w:p>
    <w:p w:rsidR="0045549E" w:rsidRPr="00BA3724" w:rsidRDefault="0045549E" w:rsidP="00BE0C98">
      <w:pPr>
        <w:spacing w:after="0"/>
        <w:ind w:left="270"/>
        <w:jc w:val="both"/>
        <w:rPr>
          <w:rFonts w:asciiTheme="majorBidi" w:eastAsiaTheme="majorEastAsia" w:hAnsiTheme="majorBidi" w:cstheme="majorBidi"/>
          <w:sz w:val="28"/>
          <w:szCs w:val="28"/>
          <w:lang w:bidi="ar-LB"/>
        </w:rPr>
      </w:pPr>
    </w:p>
    <w:p w:rsidR="0045549E" w:rsidRPr="00BA3724" w:rsidRDefault="0045549E" w:rsidP="00BE0C98">
      <w:pPr>
        <w:spacing w:after="0"/>
        <w:ind w:left="270"/>
        <w:jc w:val="both"/>
        <w:rPr>
          <w:rFonts w:asciiTheme="majorBidi" w:eastAsiaTheme="majorEastAsia" w:hAnsiTheme="majorBidi" w:cstheme="majorBidi"/>
          <w:sz w:val="28"/>
          <w:szCs w:val="28"/>
          <w:lang w:bidi="ar-LB"/>
        </w:rPr>
      </w:pPr>
    </w:p>
    <w:p w:rsidR="0045549E" w:rsidRPr="00BA3724" w:rsidRDefault="0045549E" w:rsidP="00BE0C98">
      <w:pPr>
        <w:spacing w:after="0"/>
        <w:ind w:left="270"/>
        <w:jc w:val="both"/>
        <w:rPr>
          <w:rFonts w:asciiTheme="majorBidi" w:eastAsiaTheme="majorEastAsia" w:hAnsiTheme="majorBidi" w:cstheme="majorBidi"/>
          <w:sz w:val="28"/>
          <w:szCs w:val="28"/>
          <w:lang w:bidi="ar-LB"/>
        </w:rPr>
      </w:pPr>
    </w:p>
    <w:p w:rsidR="0045549E" w:rsidRPr="00BA3724" w:rsidRDefault="0045549E" w:rsidP="00BE0C98">
      <w:pPr>
        <w:spacing w:after="0"/>
        <w:ind w:left="270"/>
        <w:jc w:val="both"/>
        <w:rPr>
          <w:rFonts w:asciiTheme="majorBidi" w:eastAsiaTheme="majorEastAsia" w:hAnsiTheme="majorBidi" w:cstheme="majorBidi"/>
          <w:sz w:val="28"/>
          <w:szCs w:val="28"/>
          <w:lang w:bidi="ar-LB"/>
        </w:rPr>
      </w:pPr>
    </w:p>
    <w:p w:rsidR="0045549E" w:rsidRPr="00BA3724" w:rsidRDefault="0045549E" w:rsidP="00BE0C98">
      <w:pPr>
        <w:spacing w:after="0"/>
        <w:ind w:left="270"/>
        <w:jc w:val="both"/>
        <w:rPr>
          <w:rFonts w:asciiTheme="majorBidi" w:eastAsiaTheme="majorEastAsia" w:hAnsiTheme="majorBidi" w:cstheme="majorBidi"/>
          <w:sz w:val="28"/>
          <w:szCs w:val="28"/>
          <w:lang w:bidi="ar-LB"/>
        </w:rPr>
      </w:pPr>
    </w:p>
    <w:p w:rsidR="0045549E" w:rsidRPr="00BA3724" w:rsidRDefault="0045549E" w:rsidP="00BE0C98">
      <w:pPr>
        <w:spacing w:after="0"/>
        <w:ind w:left="270"/>
        <w:jc w:val="both"/>
        <w:rPr>
          <w:rFonts w:asciiTheme="majorBidi" w:eastAsiaTheme="majorEastAsia" w:hAnsiTheme="majorBidi" w:cstheme="majorBidi"/>
          <w:sz w:val="28"/>
          <w:szCs w:val="28"/>
          <w:lang w:bidi="ar-LB"/>
        </w:rPr>
      </w:pPr>
    </w:p>
    <w:p w:rsidR="0045549E" w:rsidRPr="00BA3724" w:rsidRDefault="0045549E" w:rsidP="00BE0C98">
      <w:pPr>
        <w:spacing w:after="0"/>
        <w:ind w:left="270"/>
        <w:jc w:val="both"/>
        <w:rPr>
          <w:rFonts w:asciiTheme="majorBidi" w:eastAsiaTheme="majorEastAsia" w:hAnsiTheme="majorBidi" w:cstheme="majorBidi"/>
          <w:sz w:val="28"/>
          <w:szCs w:val="28"/>
          <w:lang w:bidi="ar-LB"/>
        </w:rPr>
      </w:pPr>
    </w:p>
    <w:p w:rsidR="0045549E" w:rsidRPr="00BA3724" w:rsidRDefault="0045549E" w:rsidP="00BE0C98">
      <w:pPr>
        <w:spacing w:after="0"/>
        <w:ind w:left="270"/>
        <w:jc w:val="both"/>
        <w:rPr>
          <w:rFonts w:asciiTheme="majorBidi" w:eastAsiaTheme="majorEastAsia" w:hAnsiTheme="majorBidi" w:cstheme="majorBidi"/>
          <w:sz w:val="28"/>
          <w:szCs w:val="28"/>
          <w:lang w:bidi="ar-LB"/>
        </w:rPr>
      </w:pPr>
    </w:p>
    <w:p w:rsidR="0045549E" w:rsidRPr="00BA3724" w:rsidRDefault="0045549E" w:rsidP="00BE0C98">
      <w:pPr>
        <w:spacing w:after="0"/>
        <w:ind w:left="270"/>
        <w:jc w:val="both"/>
        <w:rPr>
          <w:rFonts w:asciiTheme="majorBidi" w:eastAsiaTheme="majorEastAsia" w:hAnsiTheme="majorBidi" w:cstheme="majorBidi"/>
          <w:sz w:val="28"/>
          <w:szCs w:val="28"/>
          <w:lang w:bidi="ar-LB"/>
        </w:rPr>
      </w:pPr>
    </w:p>
    <w:p w:rsidR="0045549E" w:rsidRPr="00BA3724" w:rsidRDefault="0045549E" w:rsidP="00BE0C98">
      <w:pPr>
        <w:spacing w:after="0"/>
        <w:ind w:left="270"/>
        <w:jc w:val="both"/>
        <w:rPr>
          <w:rFonts w:asciiTheme="majorBidi" w:eastAsiaTheme="majorEastAsia" w:hAnsiTheme="majorBidi" w:cstheme="majorBidi"/>
          <w:sz w:val="28"/>
          <w:szCs w:val="28"/>
          <w:lang w:bidi="ar-LB"/>
        </w:rPr>
      </w:pPr>
    </w:p>
    <w:p w:rsidR="002F0987" w:rsidRDefault="002F0987" w:rsidP="00BE0C98">
      <w:pPr>
        <w:spacing w:after="0"/>
        <w:ind w:left="270"/>
        <w:jc w:val="both"/>
        <w:rPr>
          <w:rFonts w:asciiTheme="majorBidi" w:eastAsiaTheme="majorEastAsia" w:hAnsiTheme="majorBidi" w:cstheme="majorBidi"/>
          <w:sz w:val="28"/>
          <w:szCs w:val="28"/>
          <w:lang w:bidi="ar-LB"/>
        </w:rPr>
        <w:sectPr w:rsidR="002F0987" w:rsidSect="00FB63A7">
          <w:headerReference w:type="default" r:id="rId9"/>
          <w:footerReference w:type="default" r:id="rId10"/>
          <w:pgSz w:w="11907" w:h="16839" w:code="9"/>
          <w:pgMar w:top="1282" w:right="1440" w:bottom="1440" w:left="1440" w:header="706" w:footer="43" w:gutter="0"/>
          <w:pgNumType w:start="0"/>
          <w:cols w:space="708"/>
          <w:titlePg/>
          <w:docGrid w:linePitch="360"/>
        </w:sectPr>
      </w:pPr>
    </w:p>
    <w:p w:rsidR="00063770" w:rsidRDefault="0045549E" w:rsidP="00BE0C98">
      <w:pPr>
        <w:ind w:left="270"/>
        <w:jc w:val="both"/>
        <w:rPr>
          <w:rFonts w:asciiTheme="majorBidi" w:hAnsiTheme="majorBidi" w:cstheme="majorBidi"/>
          <w:b/>
          <w:bCs/>
          <w:sz w:val="24"/>
          <w:szCs w:val="24"/>
          <w:lang w:val="en"/>
        </w:rPr>
      </w:pPr>
      <w:bookmarkStart w:id="0" w:name="_GoBack"/>
      <w:bookmarkEnd w:id="0"/>
      <w:r w:rsidRPr="00BA3724">
        <w:rPr>
          <w:rFonts w:asciiTheme="majorBidi" w:hAnsiTheme="majorBidi" w:cstheme="majorBidi"/>
          <w:b/>
          <w:bCs/>
          <w:sz w:val="24"/>
          <w:szCs w:val="24"/>
          <w:lang w:val="en"/>
        </w:rPr>
        <w:lastRenderedPageBreak/>
        <w:t xml:space="preserve">Table </w:t>
      </w:r>
      <w:r w:rsidR="00AD6C3B" w:rsidRPr="00BA3724">
        <w:rPr>
          <w:rFonts w:asciiTheme="majorBidi" w:hAnsiTheme="majorBidi" w:cstheme="majorBidi"/>
          <w:b/>
          <w:bCs/>
          <w:sz w:val="24"/>
          <w:szCs w:val="24"/>
          <w:lang w:val="en"/>
        </w:rPr>
        <w:t>2</w:t>
      </w:r>
      <w:r w:rsidRPr="00BA3724">
        <w:rPr>
          <w:rFonts w:asciiTheme="majorBidi" w:hAnsiTheme="majorBidi" w:cstheme="majorBidi"/>
          <w:b/>
          <w:bCs/>
          <w:sz w:val="24"/>
          <w:szCs w:val="24"/>
          <w:lang w:val="en"/>
        </w:rPr>
        <w:t xml:space="preserve">: </w:t>
      </w:r>
      <w:r w:rsidR="00AD6C3B" w:rsidRPr="00BA3724">
        <w:rPr>
          <w:rFonts w:asciiTheme="majorBidi" w:hAnsiTheme="majorBidi" w:cstheme="majorBidi"/>
          <w:b/>
          <w:bCs/>
          <w:sz w:val="24"/>
          <w:szCs w:val="24"/>
          <w:lang w:val="en"/>
        </w:rPr>
        <w:t>Impact of</w:t>
      </w:r>
      <w:r w:rsidR="001D31FA" w:rsidRPr="00BA3724">
        <w:rPr>
          <w:rFonts w:asciiTheme="majorBidi" w:hAnsiTheme="majorBidi" w:cstheme="majorBidi"/>
          <w:b/>
          <w:bCs/>
          <w:sz w:val="24"/>
          <w:szCs w:val="24"/>
          <w:lang w:val="en"/>
        </w:rPr>
        <w:t xml:space="preserve"> the </w:t>
      </w:r>
      <w:r w:rsidR="00AD6C3B" w:rsidRPr="00BA3724">
        <w:rPr>
          <w:rFonts w:asciiTheme="majorBidi" w:hAnsiTheme="majorBidi" w:cstheme="majorBidi"/>
          <w:b/>
          <w:bCs/>
          <w:sz w:val="24"/>
          <w:szCs w:val="24"/>
          <w:lang w:val="en"/>
        </w:rPr>
        <w:t xml:space="preserve">Agreement implementation </w:t>
      </w:r>
      <w:r w:rsidR="001D31FA" w:rsidRPr="00BA3724">
        <w:rPr>
          <w:rFonts w:asciiTheme="majorBidi" w:hAnsiTheme="majorBidi" w:cstheme="majorBidi"/>
          <w:b/>
          <w:bCs/>
          <w:sz w:val="24"/>
          <w:szCs w:val="24"/>
          <w:lang w:val="en"/>
        </w:rPr>
        <w:t>o</w:t>
      </w:r>
      <w:r w:rsidR="00AD6C3B" w:rsidRPr="00BA3724">
        <w:rPr>
          <w:rFonts w:asciiTheme="majorBidi" w:hAnsiTheme="majorBidi" w:cstheme="majorBidi"/>
          <w:b/>
          <w:bCs/>
          <w:sz w:val="24"/>
          <w:szCs w:val="24"/>
          <w:lang w:val="en"/>
        </w:rPr>
        <w:t>n the</w:t>
      </w:r>
      <w:r w:rsidR="001D31FA" w:rsidRPr="00BA3724">
        <w:rPr>
          <w:rFonts w:asciiTheme="majorBidi" w:hAnsiTheme="majorBidi" w:cstheme="majorBidi"/>
          <w:b/>
          <w:bCs/>
          <w:sz w:val="24"/>
          <w:szCs w:val="24"/>
          <w:lang w:val="en"/>
        </w:rPr>
        <w:t xml:space="preserve"> trade</w:t>
      </w:r>
      <w:r w:rsidR="00AD6C3B" w:rsidRPr="00BA3724">
        <w:rPr>
          <w:rFonts w:asciiTheme="majorBidi" w:hAnsiTheme="majorBidi" w:cstheme="majorBidi"/>
          <w:b/>
          <w:bCs/>
          <w:sz w:val="24"/>
          <w:szCs w:val="24"/>
          <w:lang w:val="en"/>
        </w:rPr>
        <w:t xml:space="preserve"> exchange </w:t>
      </w:r>
      <w:r w:rsidR="001D31FA" w:rsidRPr="00BA3724">
        <w:rPr>
          <w:rFonts w:asciiTheme="majorBidi" w:hAnsiTheme="majorBidi" w:cstheme="majorBidi"/>
          <w:b/>
          <w:bCs/>
          <w:sz w:val="24"/>
          <w:szCs w:val="24"/>
          <w:lang w:val="en"/>
        </w:rPr>
        <w:t>with the European Union</w:t>
      </w:r>
      <w:r w:rsidR="00AD6C3B" w:rsidRPr="00BA3724">
        <w:rPr>
          <w:rFonts w:asciiTheme="majorBidi" w:hAnsiTheme="majorBidi" w:cstheme="majorBidi"/>
          <w:b/>
          <w:bCs/>
          <w:sz w:val="24"/>
          <w:szCs w:val="24"/>
          <w:lang w:val="en"/>
        </w:rPr>
        <w:t xml:space="preserve"> in 2003</w:t>
      </w:r>
      <w:r w:rsidR="001D31FA" w:rsidRPr="00BA3724">
        <w:rPr>
          <w:rFonts w:asciiTheme="majorBidi" w:hAnsiTheme="majorBidi" w:cstheme="majorBidi"/>
          <w:b/>
          <w:bCs/>
          <w:sz w:val="24"/>
          <w:szCs w:val="24"/>
          <w:lang w:val="en"/>
        </w:rPr>
        <w:t>, by Section (million dollars)</w:t>
      </w:r>
    </w:p>
    <w:p w:rsidR="001514CA" w:rsidRDefault="00F56BCF" w:rsidP="00BE0C98">
      <w:pPr>
        <w:ind w:left="270"/>
        <w:jc w:val="both"/>
      </w:pPr>
      <w:r w:rsidRPr="00F56BCF">
        <w:rPr>
          <w:noProof/>
        </w:rPr>
        <w:drawing>
          <wp:inline distT="0" distB="0" distL="0" distR="0" wp14:anchorId="1BB41A66" wp14:editId="67657E57">
            <wp:extent cx="8964295" cy="4775578"/>
            <wp:effectExtent l="0" t="0" r="825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64295" cy="4775578"/>
                    </a:xfrm>
                    <a:prstGeom prst="rect">
                      <a:avLst/>
                    </a:prstGeom>
                    <a:noFill/>
                    <a:ln>
                      <a:noFill/>
                    </a:ln>
                  </pic:spPr>
                </pic:pic>
              </a:graphicData>
            </a:graphic>
          </wp:inline>
        </w:drawing>
      </w:r>
    </w:p>
    <w:p w:rsidR="00241D31" w:rsidRPr="00BA3724" w:rsidRDefault="00AD6C3B" w:rsidP="00BE0C98">
      <w:pPr>
        <w:ind w:left="270"/>
        <w:jc w:val="both"/>
        <w:rPr>
          <w:rFonts w:asciiTheme="majorBidi" w:hAnsiTheme="majorBidi" w:cstheme="majorBidi"/>
          <w:b/>
          <w:bCs/>
          <w:sz w:val="24"/>
          <w:szCs w:val="24"/>
          <w:rtl/>
          <w:lang w:bidi="ar-LB"/>
        </w:rPr>
      </w:pPr>
      <w:r w:rsidRPr="00BA3724">
        <w:rPr>
          <w:rFonts w:asciiTheme="majorBidi" w:hAnsiTheme="majorBidi" w:cstheme="majorBidi"/>
          <w:b/>
          <w:bCs/>
          <w:sz w:val="24"/>
          <w:szCs w:val="24"/>
          <w:lang w:val="en"/>
        </w:rPr>
        <w:lastRenderedPageBreak/>
        <w:t xml:space="preserve">Table </w:t>
      </w:r>
      <w:r w:rsidR="00DB6170" w:rsidRPr="00BA3724">
        <w:rPr>
          <w:rFonts w:asciiTheme="majorBidi" w:hAnsiTheme="majorBidi" w:cstheme="majorBidi"/>
          <w:b/>
          <w:bCs/>
          <w:sz w:val="24"/>
          <w:szCs w:val="24"/>
          <w:lang w:val="en"/>
        </w:rPr>
        <w:t>3</w:t>
      </w:r>
      <w:r w:rsidR="0045549E" w:rsidRPr="00BA3724">
        <w:rPr>
          <w:rFonts w:asciiTheme="majorBidi" w:hAnsiTheme="majorBidi" w:cstheme="majorBidi"/>
          <w:b/>
          <w:bCs/>
          <w:sz w:val="24"/>
          <w:szCs w:val="24"/>
          <w:lang w:val="en"/>
        </w:rPr>
        <w:t>:</w:t>
      </w:r>
      <w:r w:rsidRPr="00BA3724">
        <w:rPr>
          <w:rFonts w:asciiTheme="majorBidi" w:hAnsiTheme="majorBidi" w:cstheme="majorBidi"/>
          <w:b/>
          <w:bCs/>
          <w:sz w:val="24"/>
          <w:szCs w:val="24"/>
          <w:lang w:val="en"/>
        </w:rPr>
        <w:t xml:space="preserve"> Impact of the Agreement implementation on the trade exchange with the European Union in 2003, by </w:t>
      </w:r>
      <w:r w:rsidR="00DB6170" w:rsidRPr="00BA3724">
        <w:rPr>
          <w:rFonts w:asciiTheme="majorBidi" w:hAnsiTheme="majorBidi" w:cstheme="majorBidi"/>
          <w:b/>
          <w:bCs/>
          <w:sz w:val="24"/>
          <w:szCs w:val="24"/>
          <w:lang w:val="en"/>
        </w:rPr>
        <w:t xml:space="preserve">Chapter </w:t>
      </w:r>
      <w:r w:rsidRPr="00BA3724">
        <w:rPr>
          <w:rFonts w:asciiTheme="majorBidi" w:hAnsiTheme="majorBidi" w:cstheme="majorBidi"/>
          <w:b/>
          <w:bCs/>
          <w:sz w:val="24"/>
          <w:szCs w:val="24"/>
          <w:lang w:val="en"/>
        </w:rPr>
        <w:t>(million dollars)</w:t>
      </w:r>
    </w:p>
    <w:p w:rsidR="007A697A" w:rsidRPr="00BA3724" w:rsidRDefault="007A697A" w:rsidP="00BE0C98">
      <w:pPr>
        <w:spacing w:after="0" w:line="240" w:lineRule="auto"/>
        <w:ind w:left="270"/>
        <w:jc w:val="both"/>
        <w:rPr>
          <w:rFonts w:asciiTheme="majorBidi" w:hAnsiTheme="majorBidi" w:cstheme="majorBidi"/>
          <w:sz w:val="28"/>
          <w:szCs w:val="28"/>
          <w:rtl/>
          <w:lang w:bidi="ar-LB"/>
        </w:rPr>
      </w:pPr>
    </w:p>
    <w:p w:rsidR="00BC22D9" w:rsidRPr="00BA3724" w:rsidRDefault="002F0987" w:rsidP="00BE0C98">
      <w:pPr>
        <w:spacing w:after="0" w:line="240" w:lineRule="auto"/>
        <w:jc w:val="both"/>
        <w:rPr>
          <w:rFonts w:asciiTheme="majorBidi" w:hAnsiTheme="majorBidi" w:cstheme="majorBidi"/>
          <w:b/>
          <w:bCs/>
          <w:sz w:val="28"/>
          <w:szCs w:val="28"/>
          <w:rtl/>
          <w:lang w:bidi="ar-LB"/>
        </w:rPr>
      </w:pPr>
      <w:r w:rsidRPr="002F0987">
        <w:rPr>
          <w:noProof/>
        </w:rPr>
        <w:drawing>
          <wp:inline distT="0" distB="0" distL="0" distR="0" wp14:anchorId="3BACADCA" wp14:editId="6A940495">
            <wp:extent cx="8964295" cy="4057142"/>
            <wp:effectExtent l="0" t="0" r="8255"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64295" cy="4057142"/>
                    </a:xfrm>
                    <a:prstGeom prst="rect">
                      <a:avLst/>
                    </a:prstGeom>
                    <a:noFill/>
                    <a:ln>
                      <a:noFill/>
                    </a:ln>
                  </pic:spPr>
                </pic:pic>
              </a:graphicData>
            </a:graphic>
          </wp:inline>
        </w:drawing>
      </w:r>
    </w:p>
    <w:p w:rsidR="00063770" w:rsidRPr="00BA3724" w:rsidRDefault="00063770" w:rsidP="00BE0C98">
      <w:pPr>
        <w:jc w:val="both"/>
        <w:rPr>
          <w:rFonts w:asciiTheme="majorBidi" w:hAnsiTheme="majorBidi" w:cstheme="majorBidi"/>
          <w:sz w:val="28"/>
          <w:szCs w:val="28"/>
          <w:rtl/>
          <w:lang w:bidi="ar-LB"/>
        </w:rPr>
      </w:pPr>
    </w:p>
    <w:p w:rsidR="00063770" w:rsidRPr="00BA3724" w:rsidRDefault="00063770" w:rsidP="00BE0C98">
      <w:pPr>
        <w:pStyle w:val="ListParagraph"/>
        <w:ind w:left="270"/>
        <w:jc w:val="both"/>
        <w:rPr>
          <w:rFonts w:asciiTheme="majorBidi" w:hAnsiTheme="majorBidi" w:cstheme="majorBidi"/>
          <w:b/>
          <w:bCs/>
          <w:sz w:val="28"/>
          <w:szCs w:val="28"/>
          <w:rtl/>
        </w:rPr>
        <w:sectPr w:rsidR="00063770" w:rsidRPr="00BA3724" w:rsidSect="002F0987">
          <w:pgSz w:w="16839" w:h="11907" w:orient="landscape" w:code="9"/>
          <w:pgMar w:top="1440" w:right="1282" w:bottom="1440" w:left="1440" w:header="706" w:footer="43" w:gutter="0"/>
          <w:cols w:space="708"/>
          <w:docGrid w:linePitch="360"/>
        </w:sectPr>
      </w:pPr>
    </w:p>
    <w:p w:rsidR="00310E50" w:rsidRPr="00BA3724" w:rsidRDefault="008E58D4" w:rsidP="00BE0C98">
      <w:pPr>
        <w:pStyle w:val="Heading1"/>
        <w:numPr>
          <w:ilvl w:val="0"/>
          <w:numId w:val="33"/>
        </w:numPr>
        <w:bidi w:val="0"/>
        <w:ind w:left="645"/>
        <w:rPr>
          <w:sz w:val="28"/>
          <w:szCs w:val="28"/>
        </w:rPr>
      </w:pPr>
      <w:bookmarkStart w:id="1" w:name="_Toc461204043"/>
      <w:bookmarkStart w:id="2" w:name="_Toc461204652"/>
      <w:r>
        <w:rPr>
          <w:sz w:val="28"/>
          <w:szCs w:val="28"/>
        </w:rPr>
        <w:lastRenderedPageBreak/>
        <w:t xml:space="preserve">The main TBTs </w:t>
      </w:r>
      <w:r w:rsidR="004E5A52" w:rsidRPr="00BA3724">
        <w:rPr>
          <w:sz w:val="28"/>
          <w:szCs w:val="28"/>
        </w:rPr>
        <w:t>facing</w:t>
      </w:r>
      <w:r w:rsidR="00310E50" w:rsidRPr="00BA3724">
        <w:rPr>
          <w:sz w:val="28"/>
          <w:szCs w:val="28"/>
        </w:rPr>
        <w:t xml:space="preserve"> Lebanese industrial exports to EU countries</w:t>
      </w:r>
    </w:p>
    <w:p w:rsidR="00310E50" w:rsidRPr="00BA3724" w:rsidRDefault="00310E50" w:rsidP="00BE0C98">
      <w:pPr>
        <w:ind w:left="270"/>
        <w:jc w:val="both"/>
        <w:rPr>
          <w:rFonts w:asciiTheme="majorBidi" w:hAnsiTheme="majorBidi" w:cstheme="majorBidi"/>
          <w:sz w:val="28"/>
          <w:szCs w:val="28"/>
          <w:lang w:bidi="ar-LB"/>
        </w:rPr>
      </w:pPr>
      <w:r w:rsidRPr="00BA3724">
        <w:rPr>
          <w:rFonts w:asciiTheme="majorBidi" w:hAnsiTheme="majorBidi" w:cstheme="majorBidi"/>
          <w:sz w:val="28"/>
          <w:szCs w:val="28"/>
          <w:lang w:bidi="ar-LB"/>
        </w:rPr>
        <w:t>Lebanese industrial products face many obstacles in reaching the European market, mostly due to non-tariff (substantive, technical and administrative</w:t>
      </w:r>
      <w:r w:rsidR="008E58D4">
        <w:rPr>
          <w:rFonts w:asciiTheme="majorBidi" w:hAnsiTheme="majorBidi" w:cstheme="majorBidi"/>
          <w:sz w:val="28"/>
          <w:szCs w:val="28"/>
          <w:lang w:bidi="ar-LB"/>
        </w:rPr>
        <w:t>) barriers which limit the access</w:t>
      </w:r>
      <w:r w:rsidRPr="00BA3724">
        <w:rPr>
          <w:rFonts w:asciiTheme="majorBidi" w:hAnsiTheme="majorBidi" w:cstheme="majorBidi"/>
          <w:sz w:val="28"/>
          <w:szCs w:val="28"/>
          <w:lang w:bidi="ar-LB"/>
        </w:rPr>
        <w:t xml:space="preserve"> of these products to European markets, although </w:t>
      </w:r>
      <w:r w:rsidR="00921702">
        <w:rPr>
          <w:rFonts w:asciiTheme="majorBidi" w:hAnsiTheme="majorBidi" w:cstheme="majorBidi"/>
          <w:sz w:val="28"/>
          <w:szCs w:val="28"/>
          <w:lang w:bidi="ar-LB"/>
        </w:rPr>
        <w:t xml:space="preserve">these products meet the </w:t>
      </w:r>
      <w:r w:rsidRPr="00BA3724">
        <w:rPr>
          <w:rFonts w:asciiTheme="majorBidi" w:hAnsiTheme="majorBidi" w:cstheme="majorBidi"/>
          <w:sz w:val="28"/>
          <w:szCs w:val="28"/>
          <w:lang w:bidi="ar-LB"/>
        </w:rPr>
        <w:t xml:space="preserve">required qualities </w:t>
      </w:r>
      <w:r w:rsidR="004E5A52" w:rsidRPr="00BA3724">
        <w:rPr>
          <w:rFonts w:asciiTheme="majorBidi" w:hAnsiTheme="majorBidi" w:cstheme="majorBidi"/>
          <w:sz w:val="28"/>
          <w:szCs w:val="28"/>
          <w:lang w:bidi="ar-LB"/>
        </w:rPr>
        <w:t xml:space="preserve">and specifications- </w:t>
      </w:r>
      <w:r w:rsidRPr="00BA3724">
        <w:rPr>
          <w:rFonts w:asciiTheme="majorBidi" w:hAnsiTheme="majorBidi" w:cstheme="majorBidi"/>
          <w:sz w:val="28"/>
          <w:szCs w:val="28"/>
          <w:lang w:bidi="ar-LB"/>
        </w:rPr>
        <w:t>often used as an excuse to protect industrial products in the EU</w:t>
      </w:r>
      <w:r w:rsidR="00921702">
        <w:rPr>
          <w:rFonts w:asciiTheme="majorBidi" w:hAnsiTheme="majorBidi" w:cstheme="majorBidi"/>
          <w:sz w:val="28"/>
          <w:szCs w:val="28"/>
          <w:lang w:bidi="ar-LB"/>
        </w:rPr>
        <w:t>.</w:t>
      </w:r>
    </w:p>
    <w:p w:rsidR="00310E50" w:rsidRPr="00BA3724" w:rsidRDefault="00310E50" w:rsidP="00BE0C98">
      <w:pPr>
        <w:ind w:left="270"/>
        <w:jc w:val="both"/>
        <w:rPr>
          <w:rFonts w:asciiTheme="majorBidi" w:hAnsiTheme="majorBidi" w:cstheme="majorBidi"/>
          <w:sz w:val="28"/>
          <w:szCs w:val="28"/>
          <w:lang w:bidi="ar-LB"/>
        </w:rPr>
      </w:pPr>
      <w:r w:rsidRPr="00BA3724">
        <w:rPr>
          <w:rFonts w:asciiTheme="majorBidi" w:hAnsiTheme="majorBidi" w:cstheme="majorBidi"/>
          <w:sz w:val="28"/>
          <w:szCs w:val="28"/>
          <w:lang w:bidi="ar-LB"/>
        </w:rPr>
        <w:t>For instance, the conformity certificates issued by IRI,</w:t>
      </w:r>
      <w:r w:rsidR="004E5A52" w:rsidRPr="00BA3724">
        <w:rPr>
          <w:rFonts w:asciiTheme="majorBidi" w:hAnsiTheme="majorBidi" w:cstheme="majorBidi"/>
          <w:sz w:val="28"/>
          <w:szCs w:val="28"/>
          <w:lang w:bidi="ar-LB"/>
        </w:rPr>
        <w:t xml:space="preserve"> is</w:t>
      </w:r>
      <w:r w:rsidRPr="00BA3724">
        <w:rPr>
          <w:rFonts w:asciiTheme="majorBidi" w:hAnsiTheme="majorBidi" w:cstheme="majorBidi"/>
          <w:sz w:val="28"/>
          <w:szCs w:val="28"/>
          <w:lang w:bidi="ar-LB"/>
        </w:rPr>
        <w:t xml:space="preserve"> nationally and globally approved (since 2004), in accordance with the international standard ISO 17025. Currently, there are 356 testing methods, adopted </w:t>
      </w:r>
      <w:r w:rsidR="004865D9" w:rsidRPr="00BA3724">
        <w:rPr>
          <w:rFonts w:asciiTheme="majorBidi" w:hAnsiTheme="majorBidi" w:cstheme="majorBidi"/>
          <w:sz w:val="28"/>
          <w:szCs w:val="28"/>
          <w:lang w:bidi="ar-LB"/>
        </w:rPr>
        <w:t xml:space="preserve">internationally </w:t>
      </w:r>
      <w:r w:rsidRPr="00BA3724">
        <w:rPr>
          <w:rFonts w:asciiTheme="majorBidi" w:hAnsiTheme="majorBidi" w:cstheme="majorBidi"/>
          <w:sz w:val="28"/>
          <w:szCs w:val="28"/>
          <w:lang w:bidi="ar-LB"/>
        </w:rPr>
        <w:t xml:space="preserve">and distributed to </w:t>
      </w:r>
      <w:r w:rsidR="004865D9">
        <w:rPr>
          <w:rFonts w:asciiTheme="majorBidi" w:hAnsiTheme="majorBidi" w:cstheme="majorBidi"/>
          <w:sz w:val="28"/>
          <w:szCs w:val="28"/>
          <w:lang w:bidi="ar-LB"/>
        </w:rPr>
        <w:t xml:space="preserve">14 laboratories in </w:t>
      </w:r>
      <w:r w:rsidRPr="00BA3724">
        <w:rPr>
          <w:rFonts w:asciiTheme="majorBidi" w:hAnsiTheme="majorBidi" w:cstheme="majorBidi"/>
          <w:sz w:val="28"/>
          <w:szCs w:val="28"/>
          <w:lang w:bidi="ar-LB"/>
        </w:rPr>
        <w:t xml:space="preserve">different </w:t>
      </w:r>
      <w:r w:rsidR="004E5A52" w:rsidRPr="00BA3724">
        <w:rPr>
          <w:rFonts w:asciiTheme="majorBidi" w:hAnsiTheme="majorBidi" w:cstheme="majorBidi"/>
          <w:sz w:val="28"/>
          <w:szCs w:val="28"/>
          <w:lang w:bidi="ar-LB"/>
        </w:rPr>
        <w:t>sectors;</w:t>
      </w:r>
      <w:r w:rsidRPr="00BA3724">
        <w:rPr>
          <w:rFonts w:asciiTheme="majorBidi" w:hAnsiTheme="majorBidi" w:cstheme="majorBidi"/>
          <w:sz w:val="28"/>
          <w:szCs w:val="28"/>
          <w:lang w:bidi="ar-LB"/>
        </w:rPr>
        <w:t xml:space="preserve"> there is also a metrology and calibration laboratory, and a welding accreditation body in Lebanon, the Lebanese Welding Center. </w:t>
      </w:r>
    </w:p>
    <w:p w:rsidR="00DB6170" w:rsidRPr="00BA3724" w:rsidRDefault="00310E50" w:rsidP="00BE0C98">
      <w:pPr>
        <w:ind w:left="270"/>
        <w:jc w:val="both"/>
        <w:rPr>
          <w:rFonts w:asciiTheme="majorBidi" w:hAnsiTheme="majorBidi" w:cstheme="majorBidi"/>
          <w:sz w:val="28"/>
          <w:szCs w:val="28"/>
          <w:lang w:bidi="ar-LB"/>
        </w:rPr>
      </w:pPr>
      <w:r w:rsidRPr="00BA3724">
        <w:rPr>
          <w:rFonts w:asciiTheme="majorBidi" w:hAnsiTheme="majorBidi" w:cstheme="majorBidi"/>
          <w:sz w:val="28"/>
          <w:szCs w:val="28"/>
          <w:lang w:bidi="ar-LB"/>
        </w:rPr>
        <w:t>IRI is also</w:t>
      </w:r>
      <w:r w:rsidR="00F84688">
        <w:rPr>
          <w:rFonts w:asciiTheme="majorBidi" w:hAnsiTheme="majorBidi" w:cstheme="majorBidi"/>
          <w:sz w:val="28"/>
          <w:szCs w:val="28"/>
          <w:lang w:bidi="ar-LB"/>
        </w:rPr>
        <w:t xml:space="preserve"> a member of the:</w:t>
      </w:r>
    </w:p>
    <w:p w:rsidR="00DB6170" w:rsidRPr="00BA3724" w:rsidRDefault="00310E50" w:rsidP="00BE0C98">
      <w:pPr>
        <w:pStyle w:val="ListParagraph"/>
        <w:numPr>
          <w:ilvl w:val="0"/>
          <w:numId w:val="34"/>
        </w:numPr>
        <w:ind w:left="990"/>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 </w:t>
      </w:r>
      <w:proofErr w:type="spellStart"/>
      <w:r w:rsidRPr="00BA3724">
        <w:rPr>
          <w:rFonts w:asciiTheme="majorBidi" w:hAnsiTheme="majorBidi" w:cstheme="majorBidi"/>
          <w:sz w:val="28"/>
          <w:szCs w:val="28"/>
          <w:lang w:bidi="ar-LB"/>
        </w:rPr>
        <w:t>EuroLab</w:t>
      </w:r>
      <w:proofErr w:type="spellEnd"/>
      <w:r w:rsidRPr="00BA3724">
        <w:rPr>
          <w:rFonts w:asciiTheme="majorBidi" w:hAnsiTheme="majorBidi" w:cstheme="majorBidi"/>
          <w:sz w:val="28"/>
          <w:szCs w:val="28"/>
          <w:lang w:bidi="ar-LB"/>
        </w:rPr>
        <w:t xml:space="preserve">, </w:t>
      </w:r>
    </w:p>
    <w:p w:rsidR="00DB6170" w:rsidRPr="00BA3724" w:rsidRDefault="00F84688" w:rsidP="00BE0C98">
      <w:pPr>
        <w:pStyle w:val="ListParagraph"/>
        <w:numPr>
          <w:ilvl w:val="0"/>
          <w:numId w:val="34"/>
        </w:numPr>
        <w:ind w:left="990"/>
        <w:jc w:val="both"/>
        <w:rPr>
          <w:rFonts w:asciiTheme="majorBidi" w:hAnsiTheme="majorBidi" w:cstheme="majorBidi"/>
          <w:sz w:val="28"/>
          <w:szCs w:val="28"/>
          <w:lang w:bidi="ar-LB"/>
        </w:rPr>
      </w:pPr>
      <w:r>
        <w:rPr>
          <w:rFonts w:asciiTheme="majorBidi" w:hAnsiTheme="majorBidi" w:cstheme="majorBidi"/>
          <w:sz w:val="28"/>
          <w:szCs w:val="28"/>
          <w:lang w:bidi="ar-LB"/>
        </w:rPr>
        <w:t xml:space="preserve">The </w:t>
      </w:r>
      <w:r w:rsidR="00310E50" w:rsidRPr="00BA3724">
        <w:rPr>
          <w:rFonts w:asciiTheme="majorBidi" w:hAnsiTheme="majorBidi" w:cstheme="majorBidi"/>
          <w:sz w:val="28"/>
          <w:szCs w:val="28"/>
          <w:lang w:bidi="ar-LB"/>
        </w:rPr>
        <w:t>International Association for Cereal Science &amp; Technology (ICC),</w:t>
      </w:r>
    </w:p>
    <w:p w:rsidR="00DB6170" w:rsidRPr="00BA3724" w:rsidRDefault="00310E50" w:rsidP="00BE0C98">
      <w:pPr>
        <w:pStyle w:val="ListParagraph"/>
        <w:numPr>
          <w:ilvl w:val="0"/>
          <w:numId w:val="34"/>
        </w:numPr>
        <w:ind w:left="990"/>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 </w:t>
      </w:r>
      <w:r w:rsidR="00F84688">
        <w:rPr>
          <w:rFonts w:asciiTheme="majorBidi" w:hAnsiTheme="majorBidi" w:cstheme="majorBidi"/>
          <w:sz w:val="28"/>
          <w:szCs w:val="28"/>
          <w:lang w:bidi="ar-LB"/>
        </w:rPr>
        <w:t>The</w:t>
      </w:r>
      <w:r w:rsidRPr="00BA3724">
        <w:rPr>
          <w:rFonts w:asciiTheme="majorBidi" w:hAnsiTheme="majorBidi" w:cstheme="majorBidi"/>
          <w:sz w:val="28"/>
          <w:szCs w:val="28"/>
          <w:lang w:bidi="ar-LB"/>
        </w:rPr>
        <w:t xml:space="preserve"> International Committee For non- Destructive testing (ICNDT). </w:t>
      </w:r>
    </w:p>
    <w:p w:rsidR="00310E50" w:rsidRPr="00BA3724" w:rsidRDefault="00310E50" w:rsidP="00BE0C98">
      <w:pPr>
        <w:ind w:left="270"/>
        <w:jc w:val="both"/>
        <w:rPr>
          <w:rFonts w:asciiTheme="majorBidi" w:hAnsiTheme="majorBidi" w:cstheme="majorBidi"/>
          <w:sz w:val="28"/>
          <w:szCs w:val="28"/>
          <w:rtl/>
          <w:lang w:bidi="ar-LB"/>
        </w:rPr>
      </w:pPr>
      <w:r w:rsidRPr="00BA3724">
        <w:rPr>
          <w:rFonts w:asciiTheme="majorBidi" w:hAnsiTheme="majorBidi" w:cstheme="majorBidi"/>
          <w:sz w:val="28"/>
          <w:szCs w:val="28"/>
          <w:lang w:bidi="ar-LB"/>
        </w:rPr>
        <w:t>The institute also has a network of international relations and partnerships that help in providing industrialists with all exports requirements in terms of assessment and issuance of conformity and quality certificates.</w:t>
      </w:r>
    </w:p>
    <w:p w:rsidR="00DB6170" w:rsidRPr="00BA3724" w:rsidRDefault="00DB6170" w:rsidP="00BE0C98">
      <w:pPr>
        <w:tabs>
          <w:tab w:val="left" w:pos="7290"/>
        </w:tabs>
        <w:ind w:left="270"/>
        <w:jc w:val="both"/>
        <w:rPr>
          <w:rFonts w:asciiTheme="majorBidi" w:hAnsiTheme="majorBidi" w:cstheme="majorBidi"/>
          <w:sz w:val="28"/>
          <w:szCs w:val="28"/>
          <w:lang w:bidi="ar-LB"/>
        </w:rPr>
      </w:pPr>
    </w:p>
    <w:p w:rsidR="00AA4B48" w:rsidRPr="0053023E" w:rsidRDefault="00DB6170" w:rsidP="00BE0C98">
      <w:pPr>
        <w:pStyle w:val="ListParagraph"/>
        <w:numPr>
          <w:ilvl w:val="1"/>
          <w:numId w:val="37"/>
        </w:numPr>
        <w:tabs>
          <w:tab w:val="left" w:pos="7290"/>
        </w:tabs>
        <w:ind w:left="645"/>
        <w:jc w:val="both"/>
        <w:rPr>
          <w:rFonts w:asciiTheme="majorBidi" w:hAnsiTheme="majorBidi" w:cstheme="majorBidi"/>
          <w:b/>
          <w:bCs/>
          <w:sz w:val="28"/>
          <w:szCs w:val="28"/>
          <w:u w:val="single"/>
          <w:lang w:bidi="ar-LB"/>
        </w:rPr>
      </w:pPr>
      <w:r w:rsidRPr="0053023E">
        <w:rPr>
          <w:rFonts w:asciiTheme="majorBidi" w:hAnsiTheme="majorBidi" w:cstheme="majorBidi"/>
          <w:b/>
          <w:bCs/>
          <w:sz w:val="28"/>
          <w:szCs w:val="28"/>
          <w:lang w:bidi="ar-LB"/>
        </w:rPr>
        <w:t xml:space="preserve"> </w:t>
      </w:r>
      <w:r w:rsidR="0053023E" w:rsidRPr="0053023E">
        <w:rPr>
          <w:rFonts w:asciiTheme="majorBidi" w:hAnsiTheme="majorBidi" w:cstheme="majorBidi"/>
          <w:b/>
          <w:bCs/>
          <w:sz w:val="28"/>
          <w:szCs w:val="28"/>
          <w:u w:val="single"/>
          <w:lang w:bidi="ar-LB"/>
        </w:rPr>
        <w:t>Products of</w:t>
      </w:r>
      <w:r w:rsidR="00AA4B48" w:rsidRPr="0053023E">
        <w:rPr>
          <w:rFonts w:asciiTheme="majorBidi" w:hAnsiTheme="majorBidi" w:cstheme="majorBidi"/>
          <w:b/>
          <w:bCs/>
          <w:sz w:val="28"/>
          <w:szCs w:val="28"/>
          <w:u w:val="single"/>
          <w:lang w:bidi="ar-LB"/>
        </w:rPr>
        <w:t xml:space="preserve"> industrial sectors that have the potential to access the EU markets, or products that already have access to the EU market </w:t>
      </w:r>
      <w:r w:rsidR="0053023E" w:rsidRPr="0053023E">
        <w:rPr>
          <w:rFonts w:asciiTheme="majorBidi" w:hAnsiTheme="majorBidi" w:cstheme="majorBidi"/>
          <w:b/>
          <w:bCs/>
          <w:sz w:val="28"/>
          <w:szCs w:val="28"/>
          <w:u w:val="single"/>
          <w:lang w:bidi="ar-LB"/>
        </w:rPr>
        <w:t>and have the potential to</w:t>
      </w:r>
      <w:r w:rsidR="00AA4B48" w:rsidRPr="0053023E">
        <w:rPr>
          <w:rFonts w:asciiTheme="majorBidi" w:hAnsiTheme="majorBidi" w:cstheme="majorBidi"/>
          <w:b/>
          <w:bCs/>
          <w:sz w:val="28"/>
          <w:szCs w:val="28"/>
          <w:u w:val="single"/>
          <w:lang w:bidi="ar-LB"/>
        </w:rPr>
        <w:t xml:space="preserve"> be increased.</w:t>
      </w:r>
    </w:p>
    <w:p w:rsidR="00E85812" w:rsidRDefault="00E85812" w:rsidP="00BE0C98">
      <w:pPr>
        <w:pStyle w:val="ListParagraph"/>
        <w:tabs>
          <w:tab w:val="left" w:pos="7290"/>
        </w:tabs>
        <w:ind w:left="645"/>
        <w:jc w:val="both"/>
        <w:rPr>
          <w:rFonts w:asciiTheme="majorBidi" w:hAnsiTheme="majorBidi" w:cstheme="majorBidi"/>
          <w:b/>
          <w:bCs/>
          <w:sz w:val="28"/>
          <w:szCs w:val="28"/>
          <w:u w:val="single"/>
          <w:lang w:bidi="ar-LB"/>
        </w:rPr>
      </w:pPr>
    </w:p>
    <w:p w:rsidR="00310E50" w:rsidRPr="00BA3724" w:rsidRDefault="00DB6170" w:rsidP="00BE0C98">
      <w:pPr>
        <w:ind w:left="990" w:hanging="360"/>
        <w:jc w:val="both"/>
        <w:rPr>
          <w:rFonts w:asciiTheme="majorBidi" w:hAnsiTheme="majorBidi" w:cstheme="majorBidi"/>
          <w:b/>
          <w:bCs/>
          <w:sz w:val="28"/>
          <w:szCs w:val="28"/>
          <w:u w:val="single"/>
          <w:lang w:bidi="ar-LB"/>
        </w:rPr>
      </w:pPr>
      <w:r w:rsidRPr="00BA3724">
        <w:rPr>
          <w:rFonts w:asciiTheme="majorBidi" w:hAnsiTheme="majorBidi" w:cstheme="majorBidi"/>
          <w:b/>
          <w:bCs/>
          <w:sz w:val="28"/>
          <w:szCs w:val="28"/>
          <w:lang w:bidi="ar-LB"/>
        </w:rPr>
        <w:t xml:space="preserve">3.1.1 </w:t>
      </w:r>
      <w:r w:rsidR="00310E50" w:rsidRPr="00BA3724">
        <w:rPr>
          <w:rFonts w:asciiTheme="majorBidi" w:hAnsiTheme="majorBidi" w:cstheme="majorBidi"/>
          <w:b/>
          <w:bCs/>
          <w:sz w:val="28"/>
          <w:szCs w:val="28"/>
          <w:lang w:bidi="ar-LB"/>
        </w:rPr>
        <w:t xml:space="preserve">  </w:t>
      </w:r>
      <w:r w:rsidR="00310E50" w:rsidRPr="00BA3724">
        <w:rPr>
          <w:rFonts w:asciiTheme="majorBidi" w:hAnsiTheme="majorBidi" w:cstheme="majorBidi"/>
          <w:b/>
          <w:bCs/>
          <w:sz w:val="28"/>
          <w:szCs w:val="28"/>
          <w:u w:val="single"/>
          <w:lang w:bidi="ar-LB"/>
        </w:rPr>
        <w:t>Pharmaceutical sector</w:t>
      </w:r>
    </w:p>
    <w:p w:rsidR="00310E50" w:rsidRPr="00BA3724" w:rsidRDefault="0045549E" w:rsidP="00BE0C98">
      <w:pPr>
        <w:ind w:left="270" w:firstLine="360"/>
        <w:jc w:val="both"/>
        <w:rPr>
          <w:rFonts w:asciiTheme="majorBidi" w:hAnsiTheme="majorBidi" w:cstheme="majorBidi"/>
          <w:b/>
          <w:bCs/>
          <w:sz w:val="28"/>
          <w:szCs w:val="28"/>
          <w:u w:val="single"/>
          <w:lang w:bidi="ar-LB"/>
        </w:rPr>
      </w:pPr>
      <w:r w:rsidRPr="00BA3724">
        <w:rPr>
          <w:rFonts w:asciiTheme="majorBidi" w:hAnsiTheme="majorBidi" w:cstheme="majorBidi"/>
          <w:b/>
          <w:bCs/>
          <w:sz w:val="28"/>
          <w:szCs w:val="28"/>
          <w:lang w:bidi="ar-LB"/>
        </w:rPr>
        <w:t xml:space="preserve">a- </w:t>
      </w:r>
      <w:r w:rsidRPr="00BA3724">
        <w:rPr>
          <w:rFonts w:asciiTheme="majorBidi" w:hAnsiTheme="majorBidi" w:cstheme="majorBidi"/>
          <w:b/>
          <w:bCs/>
          <w:sz w:val="28"/>
          <w:szCs w:val="28"/>
          <w:u w:val="single"/>
          <w:lang w:bidi="ar-LB"/>
        </w:rPr>
        <w:t>Current</w:t>
      </w:r>
      <w:r w:rsidR="00310E50" w:rsidRPr="00BA3724">
        <w:rPr>
          <w:rFonts w:asciiTheme="majorBidi" w:hAnsiTheme="majorBidi" w:cstheme="majorBidi"/>
          <w:b/>
          <w:bCs/>
          <w:sz w:val="28"/>
          <w:szCs w:val="28"/>
          <w:u w:val="single"/>
          <w:lang w:bidi="ar-LB"/>
        </w:rPr>
        <w:t xml:space="preserve"> situation</w:t>
      </w:r>
    </w:p>
    <w:p w:rsidR="00310E50" w:rsidRPr="00BA3724" w:rsidRDefault="004E5A52" w:rsidP="00BE0C98">
      <w:pPr>
        <w:ind w:left="630"/>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The value of </w:t>
      </w:r>
      <w:r w:rsidR="00310E50" w:rsidRPr="00BA3724">
        <w:rPr>
          <w:rFonts w:asciiTheme="majorBidi" w:hAnsiTheme="majorBidi" w:cstheme="majorBidi"/>
          <w:sz w:val="28"/>
          <w:szCs w:val="28"/>
          <w:lang w:bidi="ar-LB"/>
        </w:rPr>
        <w:t xml:space="preserve">pharmaceutical products </w:t>
      </w:r>
      <w:r w:rsidRPr="00BA3724">
        <w:rPr>
          <w:rFonts w:asciiTheme="majorBidi" w:hAnsiTheme="majorBidi" w:cstheme="majorBidi"/>
          <w:sz w:val="28"/>
          <w:szCs w:val="28"/>
          <w:lang w:bidi="ar-LB"/>
        </w:rPr>
        <w:t xml:space="preserve">imported </w:t>
      </w:r>
      <w:r w:rsidR="00310E50" w:rsidRPr="00BA3724">
        <w:rPr>
          <w:rFonts w:asciiTheme="majorBidi" w:hAnsiTheme="majorBidi" w:cstheme="majorBidi"/>
          <w:sz w:val="28"/>
          <w:szCs w:val="28"/>
          <w:lang w:bidi="ar-LB"/>
        </w:rPr>
        <w:t>from the EU to Lebanon reached more tha</w:t>
      </w:r>
      <w:r w:rsidRPr="00BA3724">
        <w:rPr>
          <w:rFonts w:asciiTheme="majorBidi" w:hAnsiTheme="majorBidi" w:cstheme="majorBidi"/>
          <w:sz w:val="28"/>
          <w:szCs w:val="28"/>
          <w:lang w:bidi="ar-LB"/>
        </w:rPr>
        <w:t>n</w:t>
      </w:r>
      <w:r w:rsidR="00310E50" w:rsidRPr="00BA3724">
        <w:rPr>
          <w:rFonts w:asciiTheme="majorBidi" w:hAnsiTheme="majorBidi" w:cstheme="majorBidi"/>
          <w:sz w:val="28"/>
          <w:szCs w:val="28"/>
          <w:lang w:bidi="ar-LB"/>
        </w:rPr>
        <w:t xml:space="preserve"> 560 million USD in 2015 wh</w:t>
      </w:r>
      <w:r w:rsidRPr="00BA3724">
        <w:rPr>
          <w:rFonts w:asciiTheme="majorBidi" w:hAnsiTheme="majorBidi" w:cstheme="majorBidi"/>
          <w:sz w:val="28"/>
          <w:szCs w:val="28"/>
          <w:lang w:bidi="ar-LB"/>
        </w:rPr>
        <w:t>ile</w:t>
      </w:r>
      <w:r w:rsidR="00310E50" w:rsidRPr="00BA3724">
        <w:rPr>
          <w:rFonts w:asciiTheme="majorBidi" w:hAnsiTheme="majorBidi" w:cstheme="majorBidi"/>
          <w:sz w:val="28"/>
          <w:szCs w:val="28"/>
          <w:lang w:bidi="ar-LB"/>
        </w:rPr>
        <w:t xml:space="preserve"> the value of exports didn’t exceed one million USD (exports were limited to two countries: Cyprus and Malta</w:t>
      </w:r>
      <w:r w:rsidR="00AA4B48">
        <w:rPr>
          <w:rFonts w:asciiTheme="majorBidi" w:hAnsiTheme="majorBidi" w:cstheme="majorBidi"/>
          <w:sz w:val="28"/>
          <w:szCs w:val="28"/>
          <w:lang w:bidi="ar-LB"/>
        </w:rPr>
        <w:t xml:space="preserve">, </w:t>
      </w:r>
      <w:r w:rsidR="0053023E">
        <w:rPr>
          <w:rFonts w:asciiTheme="majorBidi" w:hAnsiTheme="majorBidi" w:cstheme="majorBidi"/>
          <w:sz w:val="28"/>
          <w:szCs w:val="28"/>
          <w:lang w:bidi="ar-LB"/>
        </w:rPr>
        <w:t xml:space="preserve">prior to becoming members of </w:t>
      </w:r>
      <w:r w:rsidR="00577BA4">
        <w:rPr>
          <w:rFonts w:asciiTheme="majorBidi" w:hAnsiTheme="majorBidi" w:cstheme="majorBidi"/>
          <w:sz w:val="28"/>
          <w:szCs w:val="28"/>
          <w:lang w:bidi="ar-LB"/>
        </w:rPr>
        <w:t>the EU</w:t>
      </w:r>
      <w:r w:rsidR="00310E50" w:rsidRPr="00BA3724">
        <w:rPr>
          <w:rFonts w:asciiTheme="majorBidi" w:hAnsiTheme="majorBidi" w:cstheme="majorBidi"/>
          <w:sz w:val="28"/>
          <w:szCs w:val="28"/>
          <w:lang w:bidi="ar-LB"/>
        </w:rPr>
        <w:t>).</w:t>
      </w:r>
    </w:p>
    <w:p w:rsidR="0053023E" w:rsidRDefault="0053023E" w:rsidP="00BE0C98">
      <w:pPr>
        <w:ind w:left="270"/>
        <w:jc w:val="both"/>
        <w:rPr>
          <w:rFonts w:asciiTheme="majorBidi" w:hAnsiTheme="majorBidi" w:cstheme="majorBidi"/>
          <w:sz w:val="28"/>
          <w:szCs w:val="28"/>
          <w:lang w:bidi="ar-LB"/>
        </w:rPr>
      </w:pPr>
    </w:p>
    <w:p w:rsidR="00310E50" w:rsidRPr="00BA3724" w:rsidRDefault="00310E50" w:rsidP="00BE0C98">
      <w:pPr>
        <w:ind w:left="270"/>
        <w:jc w:val="both"/>
        <w:rPr>
          <w:rFonts w:asciiTheme="majorBidi" w:hAnsiTheme="majorBidi" w:cstheme="majorBidi"/>
          <w:sz w:val="28"/>
          <w:szCs w:val="28"/>
          <w:lang w:bidi="ar-LB"/>
        </w:rPr>
      </w:pPr>
      <w:r w:rsidRPr="00BA3724">
        <w:rPr>
          <w:rFonts w:asciiTheme="majorBidi" w:hAnsiTheme="majorBidi" w:cstheme="majorBidi"/>
          <w:sz w:val="28"/>
          <w:szCs w:val="28"/>
          <w:lang w:bidi="ar-LB"/>
        </w:rPr>
        <w:lastRenderedPageBreak/>
        <w:t xml:space="preserve">Characteristics of this </w:t>
      </w:r>
      <w:r w:rsidR="00DB6170" w:rsidRPr="00BA3724">
        <w:rPr>
          <w:rFonts w:asciiTheme="majorBidi" w:hAnsiTheme="majorBidi" w:cstheme="majorBidi"/>
          <w:sz w:val="28"/>
          <w:szCs w:val="28"/>
          <w:lang w:bidi="ar-LB"/>
        </w:rPr>
        <w:t>sector:</w:t>
      </w:r>
    </w:p>
    <w:p w:rsidR="00310E50" w:rsidRPr="00BA3724" w:rsidRDefault="00310E50" w:rsidP="00BE0C98">
      <w:pPr>
        <w:ind w:left="270"/>
        <w:jc w:val="both"/>
        <w:rPr>
          <w:rFonts w:asciiTheme="majorBidi" w:hAnsiTheme="majorBidi" w:cstheme="majorBidi"/>
          <w:sz w:val="28"/>
          <w:szCs w:val="28"/>
          <w:lang w:bidi="ar-LB"/>
        </w:rPr>
      </w:pPr>
      <w:r w:rsidRPr="00BA3724">
        <w:rPr>
          <w:rFonts w:asciiTheme="majorBidi" w:hAnsiTheme="majorBidi" w:cstheme="majorBidi"/>
          <w:sz w:val="28"/>
          <w:szCs w:val="28"/>
          <w:lang w:bidi="ar-LB"/>
        </w:rPr>
        <w:t>- High production capacity.</w:t>
      </w:r>
    </w:p>
    <w:p w:rsidR="00310E50" w:rsidRPr="00BA3724" w:rsidRDefault="004E5A52" w:rsidP="00BE0C98">
      <w:pPr>
        <w:ind w:left="270"/>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 </w:t>
      </w:r>
      <w:r w:rsidR="00310E50" w:rsidRPr="00BA3724">
        <w:rPr>
          <w:rFonts w:asciiTheme="majorBidi" w:hAnsiTheme="majorBidi" w:cstheme="majorBidi"/>
          <w:sz w:val="28"/>
          <w:szCs w:val="28"/>
          <w:lang w:bidi="ar-LB"/>
        </w:rPr>
        <w:t xml:space="preserve">The Lebanese pharmaceutical factories acquired GMP certificates from the </w:t>
      </w:r>
      <w:r w:rsidR="00577BA4">
        <w:rPr>
          <w:rFonts w:asciiTheme="majorBidi" w:hAnsiTheme="majorBidi" w:cstheme="majorBidi"/>
          <w:sz w:val="28"/>
          <w:szCs w:val="28"/>
          <w:lang w:bidi="ar-LB"/>
        </w:rPr>
        <w:t xml:space="preserve">Lebanese </w:t>
      </w:r>
      <w:r w:rsidR="00310E50" w:rsidRPr="00BA3724">
        <w:rPr>
          <w:rFonts w:asciiTheme="majorBidi" w:hAnsiTheme="majorBidi" w:cstheme="majorBidi"/>
          <w:sz w:val="28"/>
          <w:szCs w:val="28"/>
          <w:lang w:bidi="ar-LB"/>
        </w:rPr>
        <w:t>Ministry of Public Health, ISO certificate, and other additional certificates issued by European entities. These factories are equipped with the newest imported -mostly from Europe- machinery and technology, operated by pharmacists, chemists, engineers and technicians, graduates of Lebanese universities that follow the European educational system, some of them are</w:t>
      </w:r>
      <w:r w:rsidRPr="00BA3724">
        <w:rPr>
          <w:rFonts w:asciiTheme="majorBidi" w:hAnsiTheme="majorBidi" w:cstheme="majorBidi"/>
          <w:sz w:val="28"/>
          <w:szCs w:val="28"/>
          <w:lang w:bidi="ar-LB"/>
        </w:rPr>
        <w:t xml:space="preserve"> even</w:t>
      </w:r>
      <w:r w:rsidR="00310E50" w:rsidRPr="00BA3724">
        <w:rPr>
          <w:rFonts w:asciiTheme="majorBidi" w:hAnsiTheme="majorBidi" w:cstheme="majorBidi"/>
          <w:sz w:val="28"/>
          <w:szCs w:val="28"/>
          <w:lang w:bidi="ar-LB"/>
        </w:rPr>
        <w:t xml:space="preserve"> postgraduates </w:t>
      </w:r>
      <w:r w:rsidRPr="00BA3724">
        <w:rPr>
          <w:rFonts w:asciiTheme="majorBidi" w:hAnsiTheme="majorBidi" w:cstheme="majorBidi"/>
          <w:sz w:val="28"/>
          <w:szCs w:val="28"/>
          <w:lang w:bidi="ar-LB"/>
        </w:rPr>
        <w:t>that pursuit higher education at European universities.</w:t>
      </w:r>
    </w:p>
    <w:p w:rsidR="00310E50" w:rsidRPr="00BA3724" w:rsidRDefault="00310E50" w:rsidP="00BE0C98">
      <w:pPr>
        <w:ind w:left="270"/>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 </w:t>
      </w:r>
      <w:r w:rsidR="004865D9" w:rsidRPr="00BA3724">
        <w:rPr>
          <w:rFonts w:asciiTheme="majorBidi" w:hAnsiTheme="majorBidi" w:cstheme="majorBidi"/>
          <w:sz w:val="28"/>
          <w:szCs w:val="28"/>
          <w:lang w:bidi="ar-LB"/>
        </w:rPr>
        <w:t xml:space="preserve">Under license </w:t>
      </w:r>
      <w:r w:rsidR="004865D9">
        <w:rPr>
          <w:rFonts w:asciiTheme="majorBidi" w:hAnsiTheme="majorBidi" w:cstheme="majorBidi"/>
          <w:sz w:val="28"/>
          <w:szCs w:val="28"/>
          <w:lang w:bidi="ar-LB"/>
        </w:rPr>
        <w:t>m</w:t>
      </w:r>
      <w:r w:rsidRPr="00BA3724">
        <w:rPr>
          <w:rFonts w:asciiTheme="majorBidi" w:hAnsiTheme="majorBidi" w:cstheme="majorBidi"/>
          <w:sz w:val="28"/>
          <w:szCs w:val="28"/>
          <w:lang w:bidi="ar-LB"/>
        </w:rPr>
        <w:t xml:space="preserve">anufacturing for European and global laboratories (which ensures their commitment to </w:t>
      </w:r>
      <w:r w:rsidR="004865D9" w:rsidRPr="00BA3724">
        <w:rPr>
          <w:rFonts w:asciiTheme="majorBidi" w:hAnsiTheme="majorBidi" w:cstheme="majorBidi"/>
          <w:sz w:val="28"/>
          <w:szCs w:val="28"/>
          <w:lang w:bidi="ar-LB"/>
        </w:rPr>
        <w:t xml:space="preserve">EU </w:t>
      </w:r>
      <w:r w:rsidR="004865D9">
        <w:rPr>
          <w:rFonts w:asciiTheme="majorBidi" w:hAnsiTheme="majorBidi" w:cstheme="majorBidi"/>
          <w:sz w:val="28"/>
          <w:szCs w:val="28"/>
          <w:lang w:bidi="ar-LB"/>
        </w:rPr>
        <w:t>quality standards</w:t>
      </w:r>
      <w:r w:rsidRPr="00BA3724">
        <w:rPr>
          <w:rFonts w:asciiTheme="majorBidi" w:hAnsiTheme="majorBidi" w:cstheme="majorBidi"/>
          <w:sz w:val="28"/>
          <w:szCs w:val="28"/>
          <w:lang w:bidi="ar-LB"/>
        </w:rPr>
        <w:t>).</w:t>
      </w:r>
    </w:p>
    <w:p w:rsidR="00310E50" w:rsidRPr="00BA3724" w:rsidRDefault="00DB6170" w:rsidP="00BE0C98">
      <w:pPr>
        <w:ind w:left="270"/>
        <w:jc w:val="both"/>
        <w:rPr>
          <w:rFonts w:asciiTheme="majorBidi" w:hAnsiTheme="majorBidi" w:cstheme="majorBidi"/>
          <w:sz w:val="28"/>
          <w:szCs w:val="28"/>
          <w:lang w:bidi="ar-LB"/>
        </w:rPr>
      </w:pPr>
      <w:r w:rsidRPr="00BA3724">
        <w:rPr>
          <w:rFonts w:asciiTheme="majorBidi" w:hAnsiTheme="majorBidi" w:cstheme="majorBidi"/>
          <w:b/>
          <w:bCs/>
          <w:sz w:val="28"/>
          <w:szCs w:val="28"/>
          <w:lang w:bidi="ar-LB"/>
        </w:rPr>
        <w:t>b-</w:t>
      </w:r>
      <w:r w:rsidR="00310E50" w:rsidRPr="00BA3724">
        <w:rPr>
          <w:rFonts w:asciiTheme="majorBidi" w:hAnsiTheme="majorBidi" w:cstheme="majorBidi"/>
          <w:b/>
          <w:bCs/>
          <w:sz w:val="28"/>
          <w:szCs w:val="28"/>
          <w:lang w:bidi="ar-LB"/>
        </w:rPr>
        <w:t xml:space="preserve"> </w:t>
      </w:r>
      <w:r w:rsidR="00310E50" w:rsidRPr="00BA3724">
        <w:rPr>
          <w:rFonts w:asciiTheme="majorBidi" w:hAnsiTheme="majorBidi" w:cstheme="majorBidi"/>
          <w:b/>
          <w:bCs/>
          <w:sz w:val="28"/>
          <w:szCs w:val="28"/>
          <w:u w:val="single"/>
          <w:lang w:bidi="ar-LB"/>
        </w:rPr>
        <w:t>Exports barriers</w:t>
      </w:r>
      <w:r w:rsidR="00310E50" w:rsidRPr="00BA3724">
        <w:rPr>
          <w:rFonts w:asciiTheme="majorBidi" w:hAnsiTheme="majorBidi" w:cstheme="majorBidi"/>
          <w:sz w:val="28"/>
          <w:szCs w:val="28"/>
          <w:lang w:bidi="ar-LB"/>
        </w:rPr>
        <w:t xml:space="preserve"> </w:t>
      </w:r>
    </w:p>
    <w:p w:rsidR="00310E50" w:rsidRPr="00BA3724" w:rsidRDefault="002A583D" w:rsidP="00BE0C98">
      <w:pPr>
        <w:pStyle w:val="ListParagraph"/>
        <w:numPr>
          <w:ilvl w:val="0"/>
          <w:numId w:val="22"/>
        </w:numPr>
        <w:ind w:left="990"/>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The </w:t>
      </w:r>
      <w:r>
        <w:rPr>
          <w:rFonts w:asciiTheme="majorBidi" w:hAnsiTheme="majorBidi" w:cstheme="majorBidi"/>
          <w:sz w:val="28"/>
          <w:szCs w:val="28"/>
          <w:lang w:bidi="ar-LB"/>
        </w:rPr>
        <w:t>preferences</w:t>
      </w:r>
      <w:r w:rsidR="00A10848">
        <w:rPr>
          <w:rFonts w:asciiTheme="majorBidi" w:hAnsiTheme="majorBidi" w:cstheme="majorBidi"/>
          <w:sz w:val="28"/>
          <w:szCs w:val="28"/>
          <w:lang w:bidi="ar-LB"/>
        </w:rPr>
        <w:t xml:space="preserve"> within the EU</w:t>
      </w:r>
      <w:r w:rsidR="00310E50" w:rsidRPr="00BA3724">
        <w:rPr>
          <w:rFonts w:asciiTheme="majorBidi" w:hAnsiTheme="majorBidi" w:cstheme="majorBidi"/>
          <w:sz w:val="28"/>
          <w:szCs w:val="28"/>
          <w:lang w:bidi="ar-LB"/>
        </w:rPr>
        <w:t>, favoring products manufactured by its own countries.</w:t>
      </w:r>
    </w:p>
    <w:p w:rsidR="00310E50" w:rsidRPr="00BA3724" w:rsidRDefault="00A10848" w:rsidP="00BE0C98">
      <w:pPr>
        <w:pStyle w:val="ListParagraph"/>
        <w:numPr>
          <w:ilvl w:val="0"/>
          <w:numId w:val="22"/>
        </w:numPr>
        <w:ind w:left="990"/>
        <w:jc w:val="both"/>
        <w:rPr>
          <w:rFonts w:asciiTheme="majorBidi" w:hAnsiTheme="majorBidi" w:cstheme="majorBidi"/>
          <w:sz w:val="28"/>
          <w:szCs w:val="28"/>
          <w:lang w:bidi="ar-LB"/>
        </w:rPr>
      </w:pPr>
      <w:r>
        <w:rPr>
          <w:rFonts w:asciiTheme="majorBidi" w:hAnsiTheme="majorBidi" w:cstheme="majorBidi"/>
          <w:sz w:val="28"/>
          <w:szCs w:val="28"/>
          <w:lang w:bidi="ar-LB"/>
        </w:rPr>
        <w:t xml:space="preserve">The registration conditions of </w:t>
      </w:r>
      <w:r w:rsidR="00310E50" w:rsidRPr="00BA3724">
        <w:rPr>
          <w:rFonts w:asciiTheme="majorBidi" w:hAnsiTheme="majorBidi" w:cstheme="majorBidi"/>
          <w:sz w:val="28"/>
          <w:szCs w:val="28"/>
          <w:lang w:bidi="ar-LB"/>
        </w:rPr>
        <w:t>factories at the European Union before registering products</w:t>
      </w:r>
      <w:r w:rsidR="00201D87" w:rsidRPr="00BA3724">
        <w:rPr>
          <w:rFonts w:asciiTheme="majorBidi" w:hAnsiTheme="majorBidi" w:cstheme="majorBidi"/>
          <w:sz w:val="28"/>
          <w:szCs w:val="28"/>
          <w:lang w:bidi="ar-LB"/>
        </w:rPr>
        <w:t>;</w:t>
      </w:r>
      <w:r w:rsidR="00310E50" w:rsidRPr="00BA3724">
        <w:rPr>
          <w:rFonts w:asciiTheme="majorBidi" w:hAnsiTheme="majorBidi" w:cstheme="majorBidi"/>
          <w:sz w:val="28"/>
          <w:szCs w:val="28"/>
          <w:lang w:bidi="ar-LB"/>
        </w:rPr>
        <w:t xml:space="preserve"> which affects </w:t>
      </w:r>
      <w:r>
        <w:rPr>
          <w:rFonts w:asciiTheme="majorBidi" w:hAnsiTheme="majorBidi" w:cstheme="majorBidi"/>
          <w:sz w:val="28"/>
          <w:szCs w:val="28"/>
          <w:lang w:bidi="ar-LB"/>
        </w:rPr>
        <w:t>their access</w:t>
      </w:r>
      <w:r w:rsidR="00310E50" w:rsidRPr="00BA3724">
        <w:rPr>
          <w:rFonts w:asciiTheme="majorBidi" w:hAnsiTheme="majorBidi" w:cstheme="majorBidi"/>
          <w:sz w:val="28"/>
          <w:szCs w:val="28"/>
          <w:lang w:bidi="ar-LB"/>
        </w:rPr>
        <w:t xml:space="preserve"> to European markets. </w:t>
      </w:r>
    </w:p>
    <w:p w:rsidR="00310E50" w:rsidRPr="00BA3724" w:rsidRDefault="00310E50" w:rsidP="00BE0C98">
      <w:pPr>
        <w:pStyle w:val="ListParagraph"/>
        <w:ind w:left="990"/>
        <w:jc w:val="both"/>
        <w:rPr>
          <w:rFonts w:asciiTheme="majorBidi" w:hAnsiTheme="majorBidi" w:cstheme="majorBidi"/>
          <w:sz w:val="28"/>
          <w:szCs w:val="28"/>
          <w:lang w:bidi="ar-LB"/>
        </w:rPr>
      </w:pPr>
    </w:p>
    <w:p w:rsidR="00310E50" w:rsidRPr="00BA3724" w:rsidRDefault="00310E50" w:rsidP="00BE0C98">
      <w:pPr>
        <w:pStyle w:val="ListParagraph"/>
        <w:ind w:left="360"/>
        <w:jc w:val="both"/>
        <w:rPr>
          <w:rFonts w:asciiTheme="majorBidi" w:hAnsiTheme="majorBidi" w:cstheme="majorBidi"/>
          <w:b/>
          <w:bCs/>
          <w:sz w:val="28"/>
          <w:szCs w:val="28"/>
          <w:u w:val="single"/>
          <w:lang w:bidi="ar-LB"/>
        </w:rPr>
      </w:pPr>
      <w:r w:rsidRPr="00BA3724">
        <w:rPr>
          <w:rFonts w:asciiTheme="majorBidi" w:hAnsiTheme="majorBidi" w:cstheme="majorBidi"/>
          <w:b/>
          <w:bCs/>
          <w:sz w:val="28"/>
          <w:szCs w:val="28"/>
          <w:lang w:bidi="ar-LB"/>
        </w:rPr>
        <w:t>c-</w:t>
      </w:r>
      <w:r w:rsidRPr="00BA3724">
        <w:rPr>
          <w:rFonts w:asciiTheme="majorBidi" w:hAnsiTheme="majorBidi" w:cstheme="majorBidi"/>
          <w:b/>
          <w:bCs/>
          <w:sz w:val="28"/>
          <w:szCs w:val="28"/>
          <w:u w:val="single"/>
          <w:lang w:bidi="ar-LB"/>
        </w:rPr>
        <w:t xml:space="preserve"> Steps for the facilitation of exports to the EU</w:t>
      </w:r>
    </w:p>
    <w:p w:rsidR="00310E50" w:rsidRPr="00BA3724" w:rsidRDefault="00310E50" w:rsidP="00BE0C98">
      <w:pPr>
        <w:pStyle w:val="ListParagraph"/>
        <w:ind w:left="360"/>
        <w:jc w:val="both"/>
        <w:rPr>
          <w:rFonts w:asciiTheme="majorBidi" w:hAnsiTheme="majorBidi" w:cstheme="majorBidi"/>
          <w:b/>
          <w:bCs/>
          <w:sz w:val="28"/>
          <w:szCs w:val="28"/>
          <w:u w:val="single"/>
          <w:lang w:bidi="ar-LB"/>
        </w:rPr>
      </w:pPr>
    </w:p>
    <w:p w:rsidR="00310E50" w:rsidRPr="00BA3724" w:rsidRDefault="00310E50" w:rsidP="00BE0C98">
      <w:pPr>
        <w:pStyle w:val="ListParagraph"/>
        <w:numPr>
          <w:ilvl w:val="0"/>
          <w:numId w:val="40"/>
        </w:numPr>
        <w:ind w:left="1080"/>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The registration of Lebanese pharmaceutical factories through field visits by the European Health authorities to theses factories, to inspect the following: </w:t>
      </w:r>
    </w:p>
    <w:p w:rsidR="00310E50" w:rsidRPr="00BA3724" w:rsidRDefault="00310E50" w:rsidP="00BE0C98">
      <w:pPr>
        <w:pStyle w:val="ListParagraph"/>
        <w:numPr>
          <w:ilvl w:val="0"/>
          <w:numId w:val="39"/>
        </w:numPr>
        <w:tabs>
          <w:tab w:val="left" w:pos="7830"/>
          <w:tab w:val="left" w:pos="7920"/>
        </w:tabs>
        <w:ind w:left="1830"/>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Compliance to European </w:t>
      </w:r>
      <w:r w:rsidR="00A10848">
        <w:rPr>
          <w:rFonts w:asciiTheme="majorBidi" w:hAnsiTheme="majorBidi" w:cstheme="majorBidi"/>
          <w:sz w:val="28"/>
          <w:szCs w:val="28"/>
          <w:lang w:bidi="ar-LB"/>
        </w:rPr>
        <w:t>standards.</w:t>
      </w:r>
    </w:p>
    <w:p w:rsidR="00310E50" w:rsidRPr="00BA3724" w:rsidRDefault="00310E50" w:rsidP="00BE0C98">
      <w:pPr>
        <w:pStyle w:val="ListParagraph"/>
        <w:numPr>
          <w:ilvl w:val="0"/>
          <w:numId w:val="39"/>
        </w:numPr>
        <w:tabs>
          <w:tab w:val="left" w:pos="7830"/>
          <w:tab w:val="left" w:pos="7920"/>
        </w:tabs>
        <w:ind w:left="1830"/>
        <w:jc w:val="both"/>
        <w:rPr>
          <w:rFonts w:asciiTheme="majorBidi" w:hAnsiTheme="majorBidi" w:cstheme="majorBidi"/>
          <w:sz w:val="28"/>
          <w:szCs w:val="28"/>
          <w:lang w:bidi="ar-LB"/>
        </w:rPr>
      </w:pPr>
      <w:r w:rsidRPr="00BA3724">
        <w:rPr>
          <w:rFonts w:asciiTheme="majorBidi" w:hAnsiTheme="majorBidi" w:cstheme="majorBidi"/>
          <w:sz w:val="28"/>
          <w:szCs w:val="28"/>
          <w:lang w:bidi="ar-LB"/>
        </w:rPr>
        <w:t>In cases of non-co</w:t>
      </w:r>
      <w:r w:rsidR="00A10848">
        <w:rPr>
          <w:rFonts w:asciiTheme="majorBidi" w:hAnsiTheme="majorBidi" w:cstheme="majorBidi"/>
          <w:sz w:val="28"/>
          <w:szCs w:val="28"/>
          <w:lang w:bidi="ar-LB"/>
        </w:rPr>
        <w:t>mpliance</w:t>
      </w:r>
      <w:r w:rsidRPr="00BA3724">
        <w:rPr>
          <w:rFonts w:asciiTheme="majorBidi" w:hAnsiTheme="majorBidi" w:cstheme="majorBidi"/>
          <w:sz w:val="28"/>
          <w:szCs w:val="28"/>
          <w:lang w:bidi="ar-LB"/>
        </w:rPr>
        <w:t xml:space="preserve">, help these Lebanese factories, to comply with European </w:t>
      </w:r>
      <w:r w:rsidR="00A10848">
        <w:rPr>
          <w:rFonts w:asciiTheme="majorBidi" w:hAnsiTheme="majorBidi" w:cstheme="majorBidi"/>
          <w:sz w:val="28"/>
          <w:szCs w:val="28"/>
          <w:lang w:bidi="ar-LB"/>
        </w:rPr>
        <w:t>standards</w:t>
      </w:r>
      <w:r w:rsidR="00201D87" w:rsidRPr="00BA3724">
        <w:rPr>
          <w:rFonts w:asciiTheme="majorBidi" w:hAnsiTheme="majorBidi" w:cstheme="majorBidi"/>
          <w:sz w:val="28"/>
          <w:szCs w:val="28"/>
          <w:lang w:bidi="ar-LB"/>
        </w:rPr>
        <w:t xml:space="preserve">, according to the EU programs </w:t>
      </w:r>
      <w:r w:rsidRPr="00BA3724">
        <w:rPr>
          <w:rFonts w:asciiTheme="majorBidi" w:hAnsiTheme="majorBidi" w:cstheme="majorBidi"/>
          <w:sz w:val="28"/>
          <w:szCs w:val="28"/>
          <w:lang w:bidi="ar-LB"/>
        </w:rPr>
        <w:t>(</w:t>
      </w:r>
      <w:r w:rsidR="00201D87" w:rsidRPr="00BA3724">
        <w:rPr>
          <w:rFonts w:asciiTheme="majorBidi" w:hAnsiTheme="majorBidi" w:cstheme="majorBidi"/>
          <w:sz w:val="28"/>
          <w:szCs w:val="28"/>
          <w:lang w:bidi="ar-LB"/>
        </w:rPr>
        <w:t>upgrade</w:t>
      </w:r>
      <w:r w:rsidRPr="00BA3724">
        <w:rPr>
          <w:rFonts w:asciiTheme="majorBidi" w:hAnsiTheme="majorBidi" w:cstheme="majorBidi"/>
          <w:sz w:val="28"/>
          <w:szCs w:val="28"/>
          <w:lang w:bidi="ar-LB"/>
        </w:rPr>
        <w:t>).</w:t>
      </w:r>
    </w:p>
    <w:p w:rsidR="00310E50" w:rsidRPr="00BA3724" w:rsidRDefault="00310E50" w:rsidP="00BE0C98">
      <w:pPr>
        <w:pStyle w:val="ListParagraph"/>
        <w:numPr>
          <w:ilvl w:val="0"/>
          <w:numId w:val="39"/>
        </w:numPr>
        <w:tabs>
          <w:tab w:val="left" w:pos="7830"/>
          <w:tab w:val="left" w:pos="7920"/>
        </w:tabs>
        <w:ind w:left="1830"/>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Classify and register Lebanese pharmaceutical factories in Europe according to the EU drug manufacturing specifications (to allow these factories enter the EU markets and facilitate </w:t>
      </w:r>
      <w:r w:rsidR="00201D87" w:rsidRPr="00BA3724">
        <w:rPr>
          <w:rFonts w:asciiTheme="majorBidi" w:hAnsiTheme="majorBidi" w:cstheme="majorBidi"/>
          <w:sz w:val="28"/>
          <w:szCs w:val="28"/>
          <w:lang w:bidi="ar-LB"/>
        </w:rPr>
        <w:t>their</w:t>
      </w:r>
      <w:r w:rsidR="00A10848">
        <w:rPr>
          <w:rFonts w:asciiTheme="majorBidi" w:hAnsiTheme="majorBidi" w:cstheme="majorBidi"/>
          <w:sz w:val="28"/>
          <w:szCs w:val="28"/>
          <w:lang w:bidi="ar-LB"/>
        </w:rPr>
        <w:t xml:space="preserve"> access</w:t>
      </w:r>
      <w:r w:rsidRPr="00BA3724">
        <w:rPr>
          <w:rFonts w:asciiTheme="majorBidi" w:hAnsiTheme="majorBidi" w:cstheme="majorBidi"/>
          <w:sz w:val="28"/>
          <w:szCs w:val="28"/>
          <w:lang w:bidi="ar-LB"/>
        </w:rPr>
        <w:t xml:space="preserve"> to Arab and African countries</w:t>
      </w:r>
      <w:r w:rsidR="00A10848">
        <w:rPr>
          <w:rFonts w:asciiTheme="majorBidi" w:hAnsiTheme="majorBidi" w:cstheme="majorBidi"/>
          <w:sz w:val="28"/>
          <w:szCs w:val="28"/>
          <w:lang w:bidi="ar-LB"/>
        </w:rPr>
        <w:t xml:space="preserve"> markets</w:t>
      </w:r>
      <w:r w:rsidRPr="00BA3724">
        <w:rPr>
          <w:rFonts w:asciiTheme="majorBidi" w:hAnsiTheme="majorBidi" w:cstheme="majorBidi"/>
          <w:sz w:val="28"/>
          <w:szCs w:val="28"/>
          <w:lang w:bidi="ar-LB"/>
        </w:rPr>
        <w:t xml:space="preserve">). </w:t>
      </w:r>
    </w:p>
    <w:p w:rsidR="00310E50" w:rsidRPr="00BA3724" w:rsidRDefault="00310E50" w:rsidP="00BE0C98">
      <w:pPr>
        <w:pStyle w:val="ListParagraph"/>
        <w:numPr>
          <w:ilvl w:val="0"/>
          <w:numId w:val="41"/>
        </w:numPr>
        <w:ind w:left="1095"/>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Encourage the EU countries to import pharmaceutical products made in Lebanon under license for European Laboratories and consider </w:t>
      </w:r>
      <w:r w:rsidR="00A10848">
        <w:rPr>
          <w:rFonts w:asciiTheme="majorBidi" w:hAnsiTheme="majorBidi" w:cstheme="majorBidi"/>
          <w:sz w:val="28"/>
          <w:szCs w:val="28"/>
          <w:lang w:bidi="ar-LB"/>
        </w:rPr>
        <w:t>their</w:t>
      </w:r>
      <w:r w:rsidRPr="00BA3724">
        <w:rPr>
          <w:rFonts w:asciiTheme="majorBidi" w:hAnsiTheme="majorBidi" w:cstheme="majorBidi"/>
          <w:sz w:val="28"/>
          <w:szCs w:val="28"/>
          <w:lang w:bidi="ar-LB"/>
        </w:rPr>
        <w:t xml:space="preserve"> products as made in Europe. </w:t>
      </w:r>
    </w:p>
    <w:p w:rsidR="00310E50" w:rsidRPr="00BA3724" w:rsidRDefault="00A10848" w:rsidP="00BE0C98">
      <w:pPr>
        <w:pStyle w:val="ListParagraph"/>
        <w:numPr>
          <w:ilvl w:val="0"/>
          <w:numId w:val="41"/>
        </w:numPr>
        <w:ind w:left="1095"/>
        <w:jc w:val="both"/>
        <w:rPr>
          <w:rFonts w:asciiTheme="majorBidi" w:hAnsiTheme="majorBidi" w:cstheme="majorBidi"/>
          <w:sz w:val="28"/>
          <w:szCs w:val="28"/>
          <w:lang w:bidi="ar-LB"/>
        </w:rPr>
      </w:pPr>
      <w:r>
        <w:rPr>
          <w:rFonts w:asciiTheme="majorBidi" w:hAnsiTheme="majorBidi" w:cstheme="majorBidi"/>
          <w:sz w:val="28"/>
          <w:szCs w:val="28"/>
          <w:lang w:bidi="ar-LB"/>
        </w:rPr>
        <w:lastRenderedPageBreak/>
        <w:t>Allow the</w:t>
      </w:r>
      <w:r w:rsidR="00310E50" w:rsidRPr="00BA3724">
        <w:rPr>
          <w:rFonts w:asciiTheme="majorBidi" w:hAnsiTheme="majorBidi" w:cstheme="majorBidi"/>
          <w:sz w:val="28"/>
          <w:szCs w:val="28"/>
          <w:lang w:bidi="ar-LB"/>
        </w:rPr>
        <w:t xml:space="preserve"> Lebanese pharmaceutical factories an export quota of 200 million USD per year within the EU countries.</w:t>
      </w:r>
    </w:p>
    <w:p w:rsidR="00310E50" w:rsidRPr="00BA3724" w:rsidRDefault="00A10848" w:rsidP="00BE0C98">
      <w:pPr>
        <w:pStyle w:val="ListParagraph"/>
        <w:numPr>
          <w:ilvl w:val="0"/>
          <w:numId w:val="41"/>
        </w:numPr>
        <w:ind w:left="1095"/>
        <w:jc w:val="both"/>
        <w:rPr>
          <w:rFonts w:asciiTheme="majorBidi" w:hAnsiTheme="majorBidi" w:cstheme="majorBidi"/>
          <w:sz w:val="28"/>
          <w:szCs w:val="28"/>
          <w:lang w:bidi="ar-LB"/>
        </w:rPr>
      </w:pPr>
      <w:r>
        <w:rPr>
          <w:rFonts w:asciiTheme="majorBidi" w:hAnsiTheme="majorBidi" w:cstheme="majorBidi"/>
          <w:sz w:val="28"/>
          <w:szCs w:val="28"/>
          <w:lang w:bidi="ar-LB"/>
        </w:rPr>
        <w:t xml:space="preserve">Request </w:t>
      </w:r>
      <w:r w:rsidR="00310E50" w:rsidRPr="00BA3724">
        <w:rPr>
          <w:rFonts w:asciiTheme="majorBidi" w:hAnsiTheme="majorBidi" w:cstheme="majorBidi"/>
          <w:sz w:val="28"/>
          <w:szCs w:val="28"/>
          <w:lang w:bidi="ar-LB"/>
        </w:rPr>
        <w:t>the EU to encourage investments in the pharmaceutical sector and use the Lebanese factories and Lebanon</w:t>
      </w:r>
      <w:r w:rsidR="00201D87" w:rsidRPr="00BA3724">
        <w:rPr>
          <w:rFonts w:asciiTheme="majorBidi" w:hAnsiTheme="majorBidi" w:cstheme="majorBidi"/>
          <w:sz w:val="28"/>
          <w:szCs w:val="28"/>
          <w:lang w:bidi="ar-LB"/>
        </w:rPr>
        <w:t xml:space="preserve"> market </w:t>
      </w:r>
      <w:r>
        <w:rPr>
          <w:rFonts w:asciiTheme="majorBidi" w:hAnsiTheme="majorBidi" w:cstheme="majorBidi"/>
          <w:sz w:val="28"/>
          <w:szCs w:val="28"/>
          <w:lang w:bidi="ar-LB"/>
        </w:rPr>
        <w:t xml:space="preserve">as a base </w:t>
      </w:r>
      <w:r w:rsidR="00201D87" w:rsidRPr="00BA3724">
        <w:rPr>
          <w:rFonts w:asciiTheme="majorBidi" w:hAnsiTheme="majorBidi" w:cstheme="majorBidi"/>
          <w:sz w:val="28"/>
          <w:szCs w:val="28"/>
          <w:lang w:bidi="ar-LB"/>
        </w:rPr>
        <w:t>for its exports</w:t>
      </w:r>
      <w:r w:rsidR="00310E50" w:rsidRPr="00BA3724">
        <w:rPr>
          <w:rFonts w:asciiTheme="majorBidi" w:hAnsiTheme="majorBidi" w:cstheme="majorBidi"/>
          <w:sz w:val="28"/>
          <w:szCs w:val="28"/>
          <w:lang w:bidi="ar-LB"/>
        </w:rPr>
        <w:t xml:space="preserve"> to the region and all countries worldwide.</w:t>
      </w:r>
    </w:p>
    <w:p w:rsidR="00310E50" w:rsidRPr="00BA3724" w:rsidRDefault="00A10848" w:rsidP="00BE0C98">
      <w:pPr>
        <w:pStyle w:val="ListParagraph"/>
        <w:numPr>
          <w:ilvl w:val="0"/>
          <w:numId w:val="41"/>
        </w:numPr>
        <w:ind w:left="1095"/>
        <w:jc w:val="both"/>
        <w:rPr>
          <w:rFonts w:asciiTheme="majorBidi" w:hAnsiTheme="majorBidi" w:cstheme="majorBidi"/>
          <w:sz w:val="28"/>
          <w:szCs w:val="28"/>
          <w:lang w:bidi="ar-LB"/>
        </w:rPr>
      </w:pPr>
      <w:r>
        <w:rPr>
          <w:rFonts w:asciiTheme="majorBidi" w:hAnsiTheme="majorBidi" w:cstheme="majorBidi"/>
          <w:sz w:val="28"/>
          <w:szCs w:val="28"/>
          <w:lang w:bidi="ar-LB"/>
        </w:rPr>
        <w:t>Request</w:t>
      </w:r>
      <w:r w:rsidR="00310E50" w:rsidRPr="00BA3724">
        <w:rPr>
          <w:rFonts w:asciiTheme="majorBidi" w:hAnsiTheme="majorBidi" w:cstheme="majorBidi"/>
          <w:sz w:val="28"/>
          <w:szCs w:val="28"/>
          <w:lang w:bidi="ar-LB"/>
        </w:rPr>
        <w:t xml:space="preserve"> the EU to collaborate with pharmaceutical factories in Lebanon to purchase and </w:t>
      </w:r>
      <w:r w:rsidR="00201D87" w:rsidRPr="00BA3724">
        <w:rPr>
          <w:rFonts w:asciiTheme="majorBidi" w:hAnsiTheme="majorBidi" w:cstheme="majorBidi"/>
          <w:sz w:val="28"/>
          <w:szCs w:val="28"/>
          <w:lang w:bidi="ar-LB"/>
        </w:rPr>
        <w:t>distribute their products on</w:t>
      </w:r>
      <w:r w:rsidR="00310E50" w:rsidRPr="00BA3724">
        <w:rPr>
          <w:rFonts w:asciiTheme="majorBidi" w:hAnsiTheme="majorBidi" w:cstheme="majorBidi"/>
          <w:sz w:val="28"/>
          <w:szCs w:val="28"/>
          <w:lang w:bidi="ar-LB"/>
        </w:rPr>
        <w:t xml:space="preserve"> refugees. </w:t>
      </w:r>
    </w:p>
    <w:p w:rsidR="00310E50" w:rsidRPr="00BA3724" w:rsidRDefault="00A10848" w:rsidP="00BE0C98">
      <w:pPr>
        <w:pStyle w:val="ListParagraph"/>
        <w:numPr>
          <w:ilvl w:val="0"/>
          <w:numId w:val="41"/>
        </w:numPr>
        <w:ind w:left="1095"/>
        <w:jc w:val="both"/>
        <w:rPr>
          <w:rFonts w:asciiTheme="majorBidi" w:hAnsiTheme="majorBidi" w:cstheme="majorBidi"/>
          <w:sz w:val="28"/>
          <w:szCs w:val="28"/>
          <w:lang w:bidi="ar-LB"/>
        </w:rPr>
      </w:pPr>
      <w:r>
        <w:rPr>
          <w:rFonts w:asciiTheme="majorBidi" w:hAnsiTheme="majorBidi" w:cstheme="majorBidi"/>
          <w:sz w:val="28"/>
          <w:szCs w:val="28"/>
          <w:lang w:bidi="ar-LB"/>
        </w:rPr>
        <w:t>Request</w:t>
      </w:r>
      <w:r w:rsidR="00310E50" w:rsidRPr="00BA3724">
        <w:rPr>
          <w:rFonts w:asciiTheme="majorBidi" w:hAnsiTheme="majorBidi" w:cstheme="majorBidi"/>
          <w:sz w:val="28"/>
          <w:szCs w:val="28"/>
          <w:lang w:bidi="ar-LB"/>
        </w:rPr>
        <w:t xml:space="preserve"> the EU to sign a Continuous Development Program for all technical staff working in Lebanese pharmaceutical factories on all drug manufacturing technical aspects.</w:t>
      </w:r>
    </w:p>
    <w:p w:rsidR="00310E50" w:rsidRPr="00BA3724" w:rsidRDefault="00310E50" w:rsidP="00BE0C98">
      <w:pPr>
        <w:tabs>
          <w:tab w:val="left" w:pos="180"/>
        </w:tabs>
        <w:ind w:left="270"/>
        <w:jc w:val="both"/>
        <w:rPr>
          <w:rFonts w:asciiTheme="majorBidi" w:hAnsiTheme="majorBidi" w:cstheme="majorBidi"/>
          <w:b/>
          <w:bCs/>
          <w:sz w:val="28"/>
          <w:szCs w:val="28"/>
          <w:u w:val="single"/>
          <w:lang w:bidi="ar-LB"/>
        </w:rPr>
      </w:pPr>
    </w:p>
    <w:p w:rsidR="00310E50" w:rsidRPr="00BA3724" w:rsidRDefault="00310E50" w:rsidP="00BE0C98">
      <w:pPr>
        <w:ind w:left="270"/>
        <w:jc w:val="both"/>
        <w:rPr>
          <w:rFonts w:asciiTheme="majorBidi" w:hAnsiTheme="majorBidi" w:cstheme="majorBidi"/>
          <w:b/>
          <w:bCs/>
          <w:sz w:val="28"/>
          <w:szCs w:val="28"/>
          <w:u w:val="single"/>
          <w:lang w:bidi="ar-LB"/>
        </w:rPr>
      </w:pPr>
      <w:r w:rsidRPr="00BA3724">
        <w:rPr>
          <w:rFonts w:asciiTheme="majorBidi" w:hAnsiTheme="majorBidi" w:cstheme="majorBidi"/>
          <w:b/>
          <w:bCs/>
          <w:sz w:val="28"/>
          <w:szCs w:val="28"/>
          <w:lang w:bidi="ar-LB"/>
        </w:rPr>
        <w:t xml:space="preserve">3.1.2 </w:t>
      </w:r>
      <w:r w:rsidRPr="00BA3724">
        <w:rPr>
          <w:rFonts w:asciiTheme="majorBidi" w:hAnsiTheme="majorBidi" w:cstheme="majorBidi"/>
          <w:b/>
          <w:bCs/>
          <w:sz w:val="28"/>
          <w:szCs w:val="28"/>
          <w:u w:val="single"/>
          <w:lang w:bidi="ar-LB"/>
        </w:rPr>
        <w:t>Food manufacturing sector</w:t>
      </w:r>
    </w:p>
    <w:p w:rsidR="00310E50" w:rsidRPr="00BA3724" w:rsidRDefault="00DB6170" w:rsidP="00BE0C98">
      <w:pPr>
        <w:ind w:left="990"/>
        <w:jc w:val="both"/>
        <w:rPr>
          <w:rFonts w:asciiTheme="majorBidi" w:hAnsiTheme="majorBidi" w:cstheme="majorBidi"/>
          <w:b/>
          <w:bCs/>
          <w:sz w:val="28"/>
          <w:szCs w:val="28"/>
          <w:u w:val="single"/>
          <w:lang w:bidi="ar-LB"/>
        </w:rPr>
      </w:pPr>
      <w:r w:rsidRPr="00BA3724">
        <w:rPr>
          <w:rFonts w:asciiTheme="majorBidi" w:hAnsiTheme="majorBidi" w:cstheme="majorBidi"/>
          <w:b/>
          <w:bCs/>
          <w:sz w:val="28"/>
          <w:szCs w:val="28"/>
          <w:lang w:bidi="ar-LB"/>
        </w:rPr>
        <w:t>a-</w:t>
      </w:r>
      <w:r w:rsidRPr="00BA3724">
        <w:rPr>
          <w:rFonts w:asciiTheme="majorBidi" w:hAnsiTheme="majorBidi" w:cstheme="majorBidi"/>
          <w:b/>
          <w:bCs/>
          <w:sz w:val="28"/>
          <w:szCs w:val="28"/>
          <w:u w:val="single"/>
          <w:lang w:bidi="ar-LB"/>
        </w:rPr>
        <w:t xml:space="preserve"> </w:t>
      </w:r>
      <w:r w:rsidR="00310E50" w:rsidRPr="00BA3724">
        <w:rPr>
          <w:rFonts w:asciiTheme="majorBidi" w:hAnsiTheme="majorBidi" w:cstheme="majorBidi"/>
          <w:b/>
          <w:bCs/>
          <w:sz w:val="28"/>
          <w:szCs w:val="28"/>
          <w:u w:val="single"/>
          <w:lang w:bidi="ar-LB"/>
        </w:rPr>
        <w:t xml:space="preserve">Current situation </w:t>
      </w:r>
    </w:p>
    <w:p w:rsidR="00310E50" w:rsidRPr="00BA3724" w:rsidRDefault="00310E50" w:rsidP="00BE0C98">
      <w:pPr>
        <w:ind w:left="990"/>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From 2003 till 2015 the total value of food products imports reached 5.3 billion USD against 638.5 million USD of exports. </w:t>
      </w:r>
    </w:p>
    <w:p w:rsidR="00310E50" w:rsidRPr="00BA3724" w:rsidRDefault="00310E50" w:rsidP="00BE0C98">
      <w:pPr>
        <w:ind w:left="990"/>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Factories exporting to the EU use no more than 50% of their production capacity using the current available investments. </w:t>
      </w:r>
    </w:p>
    <w:p w:rsidR="00310E50" w:rsidRPr="00BA3724" w:rsidRDefault="00DB6170" w:rsidP="00BE0C98">
      <w:pPr>
        <w:tabs>
          <w:tab w:val="left" w:pos="180"/>
        </w:tabs>
        <w:ind w:left="810"/>
        <w:jc w:val="both"/>
        <w:rPr>
          <w:rFonts w:asciiTheme="majorBidi" w:hAnsiTheme="majorBidi" w:cstheme="majorBidi"/>
          <w:b/>
          <w:bCs/>
          <w:sz w:val="28"/>
          <w:szCs w:val="28"/>
          <w:u w:val="single"/>
          <w:lang w:bidi="ar-LB"/>
        </w:rPr>
      </w:pPr>
      <w:r w:rsidRPr="00BA3724">
        <w:rPr>
          <w:rFonts w:asciiTheme="majorBidi" w:hAnsiTheme="majorBidi" w:cstheme="majorBidi"/>
          <w:b/>
          <w:bCs/>
          <w:sz w:val="28"/>
          <w:szCs w:val="28"/>
          <w:lang w:bidi="ar-LB"/>
        </w:rPr>
        <w:t>b-</w:t>
      </w:r>
      <w:r w:rsidRPr="00BA3724">
        <w:rPr>
          <w:rFonts w:asciiTheme="majorBidi" w:hAnsiTheme="majorBidi" w:cstheme="majorBidi"/>
          <w:b/>
          <w:bCs/>
          <w:sz w:val="28"/>
          <w:szCs w:val="28"/>
          <w:u w:val="single"/>
          <w:lang w:bidi="ar-LB"/>
        </w:rPr>
        <w:t xml:space="preserve"> </w:t>
      </w:r>
      <w:r w:rsidR="00310E50" w:rsidRPr="00BA3724">
        <w:rPr>
          <w:rFonts w:asciiTheme="majorBidi" w:hAnsiTheme="majorBidi" w:cstheme="majorBidi"/>
          <w:b/>
          <w:bCs/>
          <w:sz w:val="28"/>
          <w:szCs w:val="28"/>
          <w:u w:val="single"/>
          <w:lang w:bidi="ar-LB"/>
        </w:rPr>
        <w:t>Exports barriers</w:t>
      </w:r>
    </w:p>
    <w:p w:rsidR="00310E50" w:rsidRPr="00BA3724" w:rsidRDefault="00310E50" w:rsidP="00BE0C98">
      <w:pPr>
        <w:pStyle w:val="ListParagraph"/>
        <w:numPr>
          <w:ilvl w:val="0"/>
          <w:numId w:val="42"/>
        </w:numPr>
        <w:tabs>
          <w:tab w:val="clear" w:pos="720"/>
          <w:tab w:val="num" w:pos="1800"/>
        </w:tabs>
        <w:spacing w:line="240" w:lineRule="auto"/>
        <w:ind w:left="1530"/>
        <w:jc w:val="both"/>
        <w:rPr>
          <w:rFonts w:asciiTheme="majorBidi" w:hAnsiTheme="majorBidi" w:cstheme="majorBidi"/>
          <w:sz w:val="28"/>
          <w:szCs w:val="28"/>
          <w:lang w:bidi="ar-LB"/>
        </w:rPr>
      </w:pPr>
      <w:r w:rsidRPr="00BA3724">
        <w:rPr>
          <w:rFonts w:asciiTheme="majorBidi" w:hAnsiTheme="majorBidi" w:cstheme="majorBidi"/>
          <w:sz w:val="28"/>
          <w:szCs w:val="28"/>
          <w:lang w:bidi="ar-LB"/>
        </w:rPr>
        <w:t>Rules of origin.</w:t>
      </w:r>
    </w:p>
    <w:p w:rsidR="00310E50" w:rsidRPr="00BA3724" w:rsidRDefault="00310E50" w:rsidP="00BE0C98">
      <w:pPr>
        <w:pStyle w:val="ListParagraph"/>
        <w:numPr>
          <w:ilvl w:val="0"/>
          <w:numId w:val="42"/>
        </w:numPr>
        <w:tabs>
          <w:tab w:val="clear" w:pos="720"/>
          <w:tab w:val="num" w:pos="990"/>
        </w:tabs>
        <w:spacing w:line="240" w:lineRule="auto"/>
        <w:ind w:left="1530"/>
        <w:jc w:val="both"/>
        <w:rPr>
          <w:rFonts w:asciiTheme="majorBidi" w:hAnsiTheme="majorBidi" w:cstheme="majorBidi"/>
          <w:sz w:val="28"/>
          <w:szCs w:val="28"/>
          <w:lang w:bidi="ar-LB"/>
        </w:rPr>
      </w:pPr>
      <w:r w:rsidRPr="00BA3724">
        <w:rPr>
          <w:rFonts w:asciiTheme="majorBidi" w:hAnsiTheme="majorBidi" w:cstheme="majorBidi"/>
          <w:sz w:val="28"/>
          <w:szCs w:val="28"/>
          <w:lang w:bidi="ar-LB"/>
        </w:rPr>
        <w:t>Multiple entities in the EU authorized to issue certificates of quality and conformity.</w:t>
      </w:r>
    </w:p>
    <w:p w:rsidR="00310E50" w:rsidRPr="00BA3724" w:rsidRDefault="00310E50" w:rsidP="00BE0C98">
      <w:pPr>
        <w:pStyle w:val="ListParagraph"/>
        <w:numPr>
          <w:ilvl w:val="0"/>
          <w:numId w:val="42"/>
        </w:numPr>
        <w:tabs>
          <w:tab w:val="clear" w:pos="720"/>
          <w:tab w:val="num" w:pos="990"/>
        </w:tabs>
        <w:ind w:left="1530"/>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The required exports documents vary from one country to another (for instance Spain requires Technical Data Sheet for each product). </w:t>
      </w:r>
    </w:p>
    <w:p w:rsidR="00310E50" w:rsidRPr="00BA3724" w:rsidRDefault="00310E50" w:rsidP="00BE0C98">
      <w:pPr>
        <w:pStyle w:val="ListParagraph"/>
        <w:ind w:left="1530"/>
        <w:jc w:val="both"/>
        <w:rPr>
          <w:rFonts w:asciiTheme="majorBidi" w:hAnsiTheme="majorBidi" w:cstheme="majorBidi"/>
          <w:sz w:val="28"/>
          <w:szCs w:val="28"/>
          <w:lang w:bidi="ar-LB"/>
        </w:rPr>
      </w:pPr>
    </w:p>
    <w:p w:rsidR="00310E50" w:rsidRPr="00BA3724" w:rsidRDefault="00DB6170" w:rsidP="00BE0C98">
      <w:pPr>
        <w:pStyle w:val="ListParagraph"/>
        <w:ind w:left="900"/>
        <w:jc w:val="both"/>
        <w:rPr>
          <w:rFonts w:asciiTheme="majorBidi" w:hAnsiTheme="majorBidi" w:cstheme="majorBidi"/>
          <w:b/>
          <w:bCs/>
          <w:sz w:val="28"/>
          <w:szCs w:val="28"/>
          <w:u w:val="single"/>
          <w:lang w:bidi="ar-LB"/>
        </w:rPr>
      </w:pPr>
      <w:r w:rsidRPr="00BA3724">
        <w:rPr>
          <w:rFonts w:asciiTheme="majorBidi" w:hAnsiTheme="majorBidi" w:cstheme="majorBidi"/>
          <w:b/>
          <w:bCs/>
          <w:sz w:val="28"/>
          <w:szCs w:val="28"/>
          <w:lang w:bidi="ar-LB"/>
        </w:rPr>
        <w:t>c-</w:t>
      </w:r>
      <w:r w:rsidRPr="00BA3724">
        <w:rPr>
          <w:rFonts w:asciiTheme="majorBidi" w:hAnsiTheme="majorBidi" w:cstheme="majorBidi"/>
          <w:b/>
          <w:bCs/>
          <w:sz w:val="28"/>
          <w:szCs w:val="28"/>
          <w:u w:val="single"/>
          <w:lang w:bidi="ar-LB"/>
        </w:rPr>
        <w:t xml:space="preserve"> Steps</w:t>
      </w:r>
      <w:r w:rsidR="00310E50" w:rsidRPr="00BA3724">
        <w:rPr>
          <w:rFonts w:asciiTheme="majorBidi" w:hAnsiTheme="majorBidi" w:cstheme="majorBidi"/>
          <w:b/>
          <w:bCs/>
          <w:sz w:val="28"/>
          <w:szCs w:val="28"/>
          <w:u w:val="single"/>
          <w:lang w:bidi="ar-LB"/>
        </w:rPr>
        <w:t xml:space="preserve"> for the facilitation of exports to the EU</w:t>
      </w:r>
    </w:p>
    <w:p w:rsidR="00310E50" w:rsidRPr="00BA3724" w:rsidRDefault="00310E50" w:rsidP="00BE0C98">
      <w:pPr>
        <w:pStyle w:val="ListParagraph"/>
        <w:numPr>
          <w:ilvl w:val="0"/>
          <w:numId w:val="43"/>
        </w:numPr>
        <w:tabs>
          <w:tab w:val="clear" w:pos="1440"/>
        </w:tabs>
        <w:ind w:left="1530"/>
        <w:jc w:val="both"/>
        <w:rPr>
          <w:rFonts w:asciiTheme="majorBidi" w:hAnsiTheme="majorBidi" w:cstheme="majorBidi"/>
          <w:sz w:val="28"/>
          <w:szCs w:val="28"/>
          <w:lang w:bidi="ar-LB"/>
        </w:rPr>
      </w:pPr>
      <w:r w:rsidRPr="00BA3724">
        <w:rPr>
          <w:rFonts w:asciiTheme="majorBidi" w:hAnsiTheme="majorBidi" w:cstheme="majorBidi"/>
          <w:sz w:val="28"/>
          <w:szCs w:val="28"/>
          <w:lang w:bidi="ar-LB"/>
        </w:rPr>
        <w:t>Adopt the simple rule of origin on the added-value of 35%.</w:t>
      </w:r>
    </w:p>
    <w:p w:rsidR="00310E50" w:rsidRPr="00BA3724" w:rsidRDefault="00310E50" w:rsidP="00BE0C98">
      <w:pPr>
        <w:pStyle w:val="ListParagraph"/>
        <w:numPr>
          <w:ilvl w:val="0"/>
          <w:numId w:val="43"/>
        </w:numPr>
        <w:tabs>
          <w:tab w:val="clear" w:pos="1440"/>
        </w:tabs>
        <w:ind w:left="1530"/>
        <w:jc w:val="both"/>
        <w:rPr>
          <w:rFonts w:asciiTheme="majorBidi" w:hAnsiTheme="majorBidi" w:cstheme="majorBidi"/>
          <w:sz w:val="28"/>
          <w:szCs w:val="28"/>
          <w:lang w:bidi="ar-LB"/>
        </w:rPr>
      </w:pPr>
      <w:r w:rsidRPr="00BA3724">
        <w:rPr>
          <w:rFonts w:asciiTheme="majorBidi" w:hAnsiTheme="majorBidi" w:cstheme="majorBidi"/>
          <w:sz w:val="28"/>
          <w:szCs w:val="28"/>
          <w:lang w:bidi="ar-LB"/>
        </w:rPr>
        <w:t>Facilitate the entry of Lebanese products to the EU, particularly those awarded with</w:t>
      </w:r>
      <w:r w:rsidR="005F2DD1">
        <w:rPr>
          <w:rFonts w:asciiTheme="majorBidi" w:hAnsiTheme="majorBidi" w:cstheme="majorBidi"/>
          <w:sz w:val="28"/>
          <w:szCs w:val="28"/>
          <w:lang w:bidi="ar-LB"/>
        </w:rPr>
        <w:t xml:space="preserve"> certificates of conformity from national and international accreditation bodies.</w:t>
      </w:r>
    </w:p>
    <w:p w:rsidR="00310E50" w:rsidRPr="00BA3724" w:rsidRDefault="00310E50" w:rsidP="00BE0C98">
      <w:pPr>
        <w:pStyle w:val="ListParagraph"/>
        <w:numPr>
          <w:ilvl w:val="0"/>
          <w:numId w:val="43"/>
        </w:numPr>
        <w:tabs>
          <w:tab w:val="clear" w:pos="1440"/>
        </w:tabs>
        <w:ind w:left="1530"/>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Facilitate the entry of ISO-certified (22000) Lebanese products. </w:t>
      </w:r>
    </w:p>
    <w:p w:rsidR="00310E50" w:rsidRDefault="00310E50" w:rsidP="00BE0C98">
      <w:pPr>
        <w:pStyle w:val="ListParagraph"/>
        <w:numPr>
          <w:ilvl w:val="0"/>
          <w:numId w:val="43"/>
        </w:numPr>
        <w:tabs>
          <w:tab w:val="clear" w:pos="1440"/>
        </w:tabs>
        <w:ind w:left="1530"/>
        <w:jc w:val="both"/>
        <w:rPr>
          <w:rFonts w:asciiTheme="majorBidi" w:hAnsiTheme="majorBidi" w:cstheme="majorBidi"/>
          <w:sz w:val="28"/>
          <w:szCs w:val="28"/>
          <w:lang w:bidi="ar-LB"/>
        </w:rPr>
      </w:pPr>
      <w:r w:rsidRPr="00BA3724">
        <w:rPr>
          <w:rFonts w:asciiTheme="majorBidi" w:hAnsiTheme="majorBidi" w:cstheme="majorBidi"/>
          <w:sz w:val="28"/>
          <w:szCs w:val="28"/>
          <w:lang w:bidi="ar-LB"/>
        </w:rPr>
        <w:lastRenderedPageBreak/>
        <w:t>Unify the required documents and standards, since most Lebanese specifications are established according to European</w:t>
      </w:r>
      <w:r w:rsidR="005F2DD1">
        <w:rPr>
          <w:rFonts w:asciiTheme="majorBidi" w:hAnsiTheme="majorBidi" w:cstheme="majorBidi"/>
          <w:sz w:val="28"/>
          <w:szCs w:val="28"/>
          <w:lang w:bidi="ar-LB"/>
        </w:rPr>
        <w:t xml:space="preserve"> reference and CODEX ALIMENTARIUS standard</w:t>
      </w:r>
      <w:r w:rsidRPr="00BA3724">
        <w:rPr>
          <w:rFonts w:asciiTheme="majorBidi" w:hAnsiTheme="majorBidi" w:cstheme="majorBidi"/>
          <w:sz w:val="28"/>
          <w:szCs w:val="28"/>
          <w:lang w:bidi="ar-LB"/>
        </w:rPr>
        <w:t xml:space="preserve">s. </w:t>
      </w:r>
    </w:p>
    <w:p w:rsidR="005F2DD1" w:rsidRPr="00BA3724" w:rsidRDefault="005F2DD1" w:rsidP="00BE0C98">
      <w:pPr>
        <w:pStyle w:val="ListParagraph"/>
        <w:ind w:left="1530"/>
        <w:jc w:val="both"/>
        <w:rPr>
          <w:rFonts w:asciiTheme="majorBidi" w:hAnsiTheme="majorBidi" w:cstheme="majorBidi"/>
          <w:sz w:val="28"/>
          <w:szCs w:val="28"/>
          <w:lang w:bidi="ar-LB"/>
        </w:rPr>
      </w:pPr>
    </w:p>
    <w:p w:rsidR="00310E50" w:rsidRPr="00BA3724" w:rsidRDefault="00310E50" w:rsidP="00BE0C98">
      <w:pPr>
        <w:pStyle w:val="ListParagraph"/>
        <w:jc w:val="both"/>
        <w:rPr>
          <w:rFonts w:asciiTheme="majorBidi" w:hAnsiTheme="majorBidi" w:cstheme="majorBidi"/>
          <w:b/>
          <w:bCs/>
          <w:sz w:val="28"/>
          <w:szCs w:val="28"/>
          <w:u w:val="single"/>
          <w:lang w:bidi="ar-LB"/>
        </w:rPr>
      </w:pPr>
    </w:p>
    <w:p w:rsidR="00310E50" w:rsidRPr="00BA3724" w:rsidRDefault="00310E50" w:rsidP="00BE0C98">
      <w:pPr>
        <w:pStyle w:val="ListParagraph"/>
        <w:jc w:val="both"/>
        <w:rPr>
          <w:rFonts w:asciiTheme="majorBidi" w:hAnsiTheme="majorBidi" w:cstheme="majorBidi"/>
          <w:b/>
          <w:bCs/>
          <w:sz w:val="28"/>
          <w:szCs w:val="28"/>
          <w:u w:val="single"/>
          <w:lang w:bidi="ar-LB"/>
        </w:rPr>
      </w:pPr>
      <w:r w:rsidRPr="00B47401">
        <w:rPr>
          <w:rFonts w:asciiTheme="majorBidi" w:hAnsiTheme="majorBidi" w:cstheme="majorBidi"/>
          <w:b/>
          <w:bCs/>
          <w:sz w:val="28"/>
          <w:szCs w:val="28"/>
          <w:lang w:bidi="ar-LB"/>
        </w:rPr>
        <w:t>3.1.3</w:t>
      </w:r>
      <w:r w:rsidRPr="00BA3724">
        <w:rPr>
          <w:rFonts w:asciiTheme="majorBidi" w:hAnsiTheme="majorBidi" w:cstheme="majorBidi"/>
          <w:b/>
          <w:bCs/>
          <w:sz w:val="28"/>
          <w:szCs w:val="28"/>
          <w:u w:val="single"/>
          <w:lang w:bidi="ar-LB"/>
        </w:rPr>
        <w:t xml:space="preserve"> Dairy products sector</w:t>
      </w:r>
    </w:p>
    <w:p w:rsidR="00DB6170" w:rsidRPr="00BA3724" w:rsidRDefault="00DB6170" w:rsidP="00BE0C98">
      <w:pPr>
        <w:pStyle w:val="ListParagraph"/>
        <w:jc w:val="both"/>
        <w:rPr>
          <w:rFonts w:asciiTheme="majorBidi" w:hAnsiTheme="majorBidi" w:cstheme="majorBidi"/>
          <w:b/>
          <w:bCs/>
          <w:sz w:val="28"/>
          <w:szCs w:val="28"/>
          <w:u w:val="single"/>
          <w:lang w:bidi="ar-LB"/>
        </w:rPr>
      </w:pPr>
    </w:p>
    <w:p w:rsidR="00310E50" w:rsidRPr="00BA3724" w:rsidRDefault="00310E50" w:rsidP="00BE0C98">
      <w:pPr>
        <w:pStyle w:val="ListParagraph"/>
        <w:ind w:left="990"/>
        <w:jc w:val="both"/>
        <w:rPr>
          <w:rFonts w:asciiTheme="majorBidi" w:hAnsiTheme="majorBidi" w:cstheme="majorBidi"/>
          <w:b/>
          <w:bCs/>
          <w:sz w:val="28"/>
          <w:szCs w:val="28"/>
          <w:u w:val="single"/>
          <w:lang w:bidi="ar-LB"/>
        </w:rPr>
      </w:pPr>
      <w:r w:rsidRPr="00BA3724">
        <w:rPr>
          <w:rFonts w:asciiTheme="majorBidi" w:hAnsiTheme="majorBidi" w:cstheme="majorBidi"/>
          <w:b/>
          <w:bCs/>
          <w:sz w:val="28"/>
          <w:szCs w:val="28"/>
          <w:lang w:bidi="ar-LB"/>
        </w:rPr>
        <w:t>a</w:t>
      </w:r>
      <w:r w:rsidRPr="00406CC9">
        <w:rPr>
          <w:rFonts w:asciiTheme="majorBidi" w:hAnsiTheme="majorBidi" w:cstheme="majorBidi"/>
          <w:b/>
          <w:bCs/>
          <w:sz w:val="28"/>
          <w:szCs w:val="28"/>
          <w:lang w:bidi="ar-LB"/>
        </w:rPr>
        <w:t xml:space="preserve">- </w:t>
      </w:r>
      <w:r w:rsidRPr="00BA3724">
        <w:rPr>
          <w:rFonts w:asciiTheme="majorBidi" w:hAnsiTheme="majorBidi" w:cstheme="majorBidi"/>
          <w:b/>
          <w:bCs/>
          <w:sz w:val="28"/>
          <w:szCs w:val="28"/>
          <w:u w:val="single"/>
          <w:lang w:bidi="ar-LB"/>
        </w:rPr>
        <w:t xml:space="preserve">Current situation </w:t>
      </w:r>
    </w:p>
    <w:p w:rsidR="00310E50" w:rsidRPr="00BA3724" w:rsidRDefault="00310E50" w:rsidP="00BE0C98">
      <w:pPr>
        <w:pStyle w:val="ListParagraph"/>
        <w:jc w:val="both"/>
        <w:rPr>
          <w:rFonts w:asciiTheme="majorBidi" w:hAnsiTheme="majorBidi" w:cstheme="majorBidi"/>
          <w:b/>
          <w:bCs/>
          <w:sz w:val="28"/>
          <w:szCs w:val="28"/>
          <w:u w:val="single"/>
          <w:lang w:bidi="ar-LB"/>
        </w:rPr>
      </w:pPr>
    </w:p>
    <w:p w:rsidR="00310E50" w:rsidRPr="00BA3724" w:rsidRDefault="00310E50" w:rsidP="00BE0C98">
      <w:pPr>
        <w:pStyle w:val="ListParagraph"/>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The </w:t>
      </w:r>
      <w:r w:rsidR="005A2BF9">
        <w:rPr>
          <w:rFonts w:asciiTheme="majorBidi" w:hAnsiTheme="majorBidi" w:cstheme="majorBidi"/>
          <w:sz w:val="28"/>
          <w:szCs w:val="28"/>
          <w:lang w:bidi="ar-LB"/>
        </w:rPr>
        <w:t xml:space="preserve">dairy </w:t>
      </w:r>
      <w:r w:rsidRPr="00BA3724">
        <w:rPr>
          <w:rFonts w:asciiTheme="majorBidi" w:hAnsiTheme="majorBidi" w:cstheme="majorBidi"/>
          <w:sz w:val="28"/>
          <w:szCs w:val="28"/>
          <w:lang w:bidi="ar-LB"/>
        </w:rPr>
        <w:t xml:space="preserve">sector shows its importance in Lebanon; the annual consumption per capita in Lebanon falls within the </w:t>
      </w:r>
      <w:r w:rsidR="005A2BF9">
        <w:rPr>
          <w:rFonts w:asciiTheme="majorBidi" w:hAnsiTheme="majorBidi" w:cstheme="majorBidi"/>
          <w:sz w:val="28"/>
          <w:szCs w:val="28"/>
          <w:lang w:bidi="ar-LB"/>
        </w:rPr>
        <w:t>international</w:t>
      </w:r>
      <w:r w:rsidRPr="00BA3724">
        <w:rPr>
          <w:rFonts w:asciiTheme="majorBidi" w:hAnsiTheme="majorBidi" w:cstheme="majorBidi"/>
          <w:sz w:val="28"/>
          <w:szCs w:val="28"/>
          <w:lang w:bidi="ar-LB"/>
        </w:rPr>
        <w:t xml:space="preserve"> average. </w:t>
      </w:r>
    </w:p>
    <w:p w:rsidR="00310E50" w:rsidRPr="00BA3724" w:rsidRDefault="00310E50" w:rsidP="00BE0C98">
      <w:pPr>
        <w:pStyle w:val="ListParagraph"/>
        <w:jc w:val="both"/>
        <w:rPr>
          <w:rFonts w:asciiTheme="majorBidi" w:hAnsiTheme="majorBidi" w:cstheme="majorBidi"/>
          <w:sz w:val="28"/>
          <w:szCs w:val="28"/>
          <w:lang w:bidi="ar-LB"/>
        </w:rPr>
      </w:pPr>
    </w:p>
    <w:p w:rsidR="00310E50" w:rsidRPr="00BA3724" w:rsidRDefault="00310E50" w:rsidP="00BE0C98">
      <w:pPr>
        <w:pStyle w:val="ListParagraph"/>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In 2015, the imported and locally manufactured milk and milk products reached 800 million USD, compared to 9 million USD </w:t>
      </w:r>
      <w:r w:rsidR="009F77AA" w:rsidRPr="00BA3724">
        <w:rPr>
          <w:rFonts w:asciiTheme="majorBidi" w:hAnsiTheme="majorBidi" w:cstheme="majorBidi"/>
          <w:sz w:val="28"/>
          <w:szCs w:val="28"/>
          <w:lang w:bidi="ar-LB"/>
        </w:rPr>
        <w:t>exports.</w:t>
      </w:r>
    </w:p>
    <w:p w:rsidR="009F77AA" w:rsidRPr="00BA3724" w:rsidRDefault="009F77AA" w:rsidP="00BE0C98">
      <w:pPr>
        <w:pStyle w:val="ListParagraph"/>
        <w:jc w:val="both"/>
        <w:rPr>
          <w:rFonts w:asciiTheme="majorBidi" w:hAnsiTheme="majorBidi" w:cstheme="majorBidi"/>
          <w:sz w:val="28"/>
          <w:szCs w:val="28"/>
          <w:lang w:bidi="ar-LB"/>
        </w:rPr>
      </w:pPr>
    </w:p>
    <w:p w:rsidR="00310E50" w:rsidRPr="00BA3724" w:rsidRDefault="00310E50" w:rsidP="00BE0C98">
      <w:pPr>
        <w:pStyle w:val="ListParagraph"/>
        <w:jc w:val="both"/>
        <w:rPr>
          <w:rFonts w:asciiTheme="majorBidi" w:hAnsiTheme="majorBidi" w:cstheme="majorBidi"/>
          <w:sz w:val="28"/>
          <w:szCs w:val="28"/>
          <w:lang w:bidi="ar-LB"/>
        </w:rPr>
      </w:pPr>
      <w:r w:rsidRPr="00BA3724">
        <w:rPr>
          <w:rFonts w:asciiTheme="majorBidi" w:hAnsiTheme="majorBidi" w:cstheme="majorBidi"/>
          <w:sz w:val="28"/>
          <w:szCs w:val="28"/>
          <w:lang w:bidi="ar-LB"/>
        </w:rPr>
        <w:t>In 2015, imports of cheese and dairy products from the EU amounted to 223 million USD against 244 thousands USD of exports.</w:t>
      </w:r>
    </w:p>
    <w:p w:rsidR="00310E50" w:rsidRPr="00BA3724" w:rsidRDefault="00310E50" w:rsidP="00BE0C98">
      <w:pPr>
        <w:pStyle w:val="ListParagraph"/>
        <w:jc w:val="both"/>
        <w:rPr>
          <w:rFonts w:asciiTheme="majorBidi" w:hAnsiTheme="majorBidi" w:cstheme="majorBidi"/>
          <w:sz w:val="28"/>
          <w:szCs w:val="28"/>
          <w:lang w:bidi="ar-LB"/>
        </w:rPr>
      </w:pPr>
    </w:p>
    <w:p w:rsidR="00310E50" w:rsidRPr="00BA3724" w:rsidRDefault="00310E50" w:rsidP="00BE0C98">
      <w:pPr>
        <w:pStyle w:val="ListParagraph"/>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This sector is considered active particularly in the manufacturing of white cheese and cottage cheese, but these products face </w:t>
      </w:r>
      <w:r w:rsidR="009F77AA" w:rsidRPr="00BA3724">
        <w:rPr>
          <w:rFonts w:asciiTheme="majorBidi" w:hAnsiTheme="majorBidi" w:cstheme="majorBidi"/>
          <w:sz w:val="28"/>
          <w:szCs w:val="28"/>
          <w:lang w:bidi="ar-LB"/>
        </w:rPr>
        <w:t xml:space="preserve">harsh competition by </w:t>
      </w:r>
      <w:r w:rsidRPr="00BA3724">
        <w:rPr>
          <w:rFonts w:asciiTheme="majorBidi" w:hAnsiTheme="majorBidi" w:cstheme="majorBidi"/>
          <w:sz w:val="28"/>
          <w:szCs w:val="28"/>
          <w:lang w:bidi="ar-LB"/>
        </w:rPr>
        <w:t xml:space="preserve">the imported milk (liquid, concentrated, powder) </w:t>
      </w:r>
      <w:r w:rsidR="009F77AA" w:rsidRPr="00BA3724">
        <w:rPr>
          <w:rFonts w:asciiTheme="majorBidi" w:hAnsiTheme="majorBidi" w:cstheme="majorBidi"/>
          <w:sz w:val="28"/>
          <w:szCs w:val="28"/>
          <w:lang w:bidi="ar-LB"/>
        </w:rPr>
        <w:t xml:space="preserve">imported </w:t>
      </w:r>
      <w:r w:rsidRPr="00BA3724">
        <w:rPr>
          <w:rFonts w:asciiTheme="majorBidi" w:hAnsiTheme="majorBidi" w:cstheme="majorBidi"/>
          <w:sz w:val="28"/>
          <w:szCs w:val="28"/>
          <w:lang w:bidi="ar-LB"/>
        </w:rPr>
        <w:t xml:space="preserve">from many countries including the EU countries. The movement of exports to the EU faces many technical </w:t>
      </w:r>
      <w:r w:rsidR="00703C1E" w:rsidRPr="00BA3724">
        <w:rPr>
          <w:rFonts w:asciiTheme="majorBidi" w:hAnsiTheme="majorBidi" w:cstheme="majorBidi"/>
          <w:sz w:val="28"/>
          <w:szCs w:val="28"/>
          <w:lang w:bidi="ar-LB"/>
        </w:rPr>
        <w:t>barri</w:t>
      </w:r>
      <w:r w:rsidR="00703C1E">
        <w:rPr>
          <w:rFonts w:asciiTheme="majorBidi" w:hAnsiTheme="majorBidi" w:cstheme="majorBidi"/>
          <w:sz w:val="28"/>
          <w:szCs w:val="28"/>
          <w:lang w:bidi="ar-LB"/>
        </w:rPr>
        <w:t>ers;</w:t>
      </w:r>
      <w:r w:rsidR="005A2BF9">
        <w:rPr>
          <w:rFonts w:asciiTheme="majorBidi" w:hAnsiTheme="majorBidi" w:cstheme="majorBidi"/>
          <w:sz w:val="28"/>
          <w:szCs w:val="28"/>
          <w:lang w:bidi="ar-LB"/>
        </w:rPr>
        <w:t xml:space="preserve"> it is worth noting </w:t>
      </w:r>
      <w:r w:rsidRPr="00BA3724">
        <w:rPr>
          <w:rFonts w:asciiTheme="majorBidi" w:hAnsiTheme="majorBidi" w:cstheme="majorBidi"/>
          <w:sz w:val="28"/>
          <w:szCs w:val="28"/>
          <w:lang w:bidi="ar-LB"/>
        </w:rPr>
        <w:t>that the</w:t>
      </w:r>
      <w:r w:rsidR="00703C1E" w:rsidRPr="00BA3724">
        <w:rPr>
          <w:rFonts w:asciiTheme="majorBidi" w:hAnsiTheme="majorBidi" w:cstheme="majorBidi"/>
          <w:sz w:val="28"/>
          <w:szCs w:val="28"/>
          <w:lang w:bidi="ar-LB"/>
        </w:rPr>
        <w:t xml:space="preserve"> EU countries</w:t>
      </w:r>
      <w:r w:rsidR="00703C1E">
        <w:rPr>
          <w:rFonts w:asciiTheme="majorBidi" w:hAnsiTheme="majorBidi" w:cstheme="majorBidi"/>
          <w:sz w:val="28"/>
          <w:szCs w:val="28"/>
          <w:lang w:bidi="ar-LB"/>
        </w:rPr>
        <w:t xml:space="preserve"> do not produce </w:t>
      </w:r>
      <w:r w:rsidR="0053023E">
        <w:rPr>
          <w:rFonts w:asciiTheme="majorBidi" w:hAnsiTheme="majorBidi" w:cstheme="majorBidi"/>
          <w:sz w:val="28"/>
          <w:szCs w:val="28"/>
          <w:lang w:bidi="ar-LB"/>
        </w:rPr>
        <w:t>the same</w:t>
      </w:r>
      <w:r w:rsidR="00703C1E">
        <w:rPr>
          <w:rFonts w:asciiTheme="majorBidi" w:hAnsiTheme="majorBidi" w:cstheme="majorBidi"/>
          <w:sz w:val="28"/>
          <w:szCs w:val="28"/>
          <w:lang w:bidi="ar-LB"/>
        </w:rPr>
        <w:t xml:space="preserve"> dairy products that are</w:t>
      </w:r>
      <w:r w:rsidR="00703C1E" w:rsidRPr="00BA3724">
        <w:rPr>
          <w:rFonts w:asciiTheme="majorBidi" w:hAnsiTheme="majorBidi" w:cstheme="majorBidi"/>
          <w:sz w:val="28"/>
          <w:szCs w:val="28"/>
          <w:lang w:bidi="ar-LB"/>
        </w:rPr>
        <w:t xml:space="preserve"> </w:t>
      </w:r>
      <w:r w:rsidR="00703C1E">
        <w:rPr>
          <w:rFonts w:asciiTheme="majorBidi" w:hAnsiTheme="majorBidi" w:cstheme="majorBidi"/>
          <w:sz w:val="28"/>
          <w:szCs w:val="28"/>
          <w:lang w:bidi="ar-LB"/>
        </w:rPr>
        <w:t>manufactured in Lebanon.</w:t>
      </w:r>
    </w:p>
    <w:p w:rsidR="00310E50" w:rsidRPr="00BA3724" w:rsidRDefault="00310E50" w:rsidP="00BE0C98">
      <w:pPr>
        <w:pStyle w:val="ListParagraph"/>
        <w:jc w:val="both"/>
        <w:rPr>
          <w:rFonts w:asciiTheme="majorBidi" w:hAnsiTheme="majorBidi" w:cstheme="majorBidi"/>
          <w:sz w:val="28"/>
          <w:szCs w:val="28"/>
          <w:lang w:bidi="ar-LB"/>
        </w:rPr>
      </w:pPr>
    </w:p>
    <w:p w:rsidR="00310E50" w:rsidRPr="00BA3724" w:rsidRDefault="00310E50" w:rsidP="00BE0C98">
      <w:pPr>
        <w:pStyle w:val="ListParagraph"/>
        <w:jc w:val="both"/>
        <w:rPr>
          <w:rFonts w:asciiTheme="majorBidi" w:hAnsiTheme="majorBidi" w:cstheme="majorBidi"/>
          <w:sz w:val="28"/>
          <w:szCs w:val="28"/>
          <w:lang w:bidi="ar-LB"/>
        </w:rPr>
      </w:pPr>
    </w:p>
    <w:p w:rsidR="00310E50" w:rsidRPr="00BA3724" w:rsidRDefault="00406CC9" w:rsidP="00BE0C98">
      <w:pPr>
        <w:pStyle w:val="ListParagraph"/>
        <w:jc w:val="both"/>
        <w:rPr>
          <w:rFonts w:asciiTheme="majorBidi" w:hAnsiTheme="majorBidi" w:cstheme="majorBidi"/>
          <w:b/>
          <w:bCs/>
          <w:sz w:val="28"/>
          <w:szCs w:val="28"/>
          <w:u w:val="single"/>
          <w:lang w:bidi="ar-LB"/>
        </w:rPr>
      </w:pPr>
      <w:r>
        <w:rPr>
          <w:rFonts w:asciiTheme="majorBidi" w:hAnsiTheme="majorBidi" w:cstheme="majorBidi"/>
          <w:b/>
          <w:bCs/>
          <w:sz w:val="28"/>
          <w:szCs w:val="28"/>
          <w:lang w:bidi="ar-LB"/>
        </w:rPr>
        <w:t>b</w:t>
      </w:r>
      <w:r w:rsidR="004933F4" w:rsidRPr="00BA3724">
        <w:rPr>
          <w:rFonts w:asciiTheme="majorBidi" w:hAnsiTheme="majorBidi" w:cstheme="majorBidi"/>
          <w:b/>
          <w:bCs/>
          <w:sz w:val="28"/>
          <w:szCs w:val="28"/>
          <w:lang w:bidi="ar-LB"/>
        </w:rPr>
        <w:t>-</w:t>
      </w:r>
      <w:r>
        <w:rPr>
          <w:rFonts w:asciiTheme="majorBidi" w:hAnsiTheme="majorBidi" w:cstheme="majorBidi"/>
          <w:b/>
          <w:bCs/>
          <w:sz w:val="28"/>
          <w:szCs w:val="28"/>
          <w:lang w:bidi="ar-LB"/>
        </w:rPr>
        <w:t xml:space="preserve"> </w:t>
      </w:r>
      <w:r w:rsidR="004933F4" w:rsidRPr="00406CC9">
        <w:rPr>
          <w:rFonts w:asciiTheme="majorBidi" w:hAnsiTheme="majorBidi" w:cstheme="majorBidi"/>
          <w:b/>
          <w:bCs/>
          <w:sz w:val="28"/>
          <w:szCs w:val="28"/>
          <w:u w:val="single"/>
          <w:lang w:bidi="ar-LB"/>
        </w:rPr>
        <w:t>Exports</w:t>
      </w:r>
      <w:r w:rsidR="00310E50" w:rsidRPr="00406CC9">
        <w:rPr>
          <w:rFonts w:asciiTheme="majorBidi" w:hAnsiTheme="majorBidi" w:cstheme="majorBidi"/>
          <w:b/>
          <w:bCs/>
          <w:sz w:val="28"/>
          <w:szCs w:val="28"/>
          <w:u w:val="single"/>
          <w:lang w:bidi="ar-LB"/>
        </w:rPr>
        <w:t xml:space="preserve"> barriers</w:t>
      </w:r>
    </w:p>
    <w:p w:rsidR="00310E50" w:rsidRPr="00BA3724" w:rsidRDefault="00310E50" w:rsidP="00BE0C98">
      <w:pPr>
        <w:pStyle w:val="ListParagraph"/>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The </w:t>
      </w:r>
      <w:r w:rsidR="00703C1E">
        <w:rPr>
          <w:rFonts w:asciiTheme="majorBidi" w:hAnsiTheme="majorBidi" w:cstheme="majorBidi"/>
          <w:sz w:val="28"/>
          <w:szCs w:val="28"/>
          <w:lang w:bidi="ar-LB"/>
        </w:rPr>
        <w:t xml:space="preserve">European </w:t>
      </w:r>
      <w:r w:rsidRPr="00BA3724">
        <w:rPr>
          <w:rFonts w:asciiTheme="majorBidi" w:hAnsiTheme="majorBidi" w:cstheme="majorBidi"/>
          <w:sz w:val="28"/>
          <w:szCs w:val="28"/>
          <w:lang w:bidi="ar-LB"/>
        </w:rPr>
        <w:t xml:space="preserve">dairy products sector </w:t>
      </w:r>
      <w:r w:rsidR="003075A2" w:rsidRPr="00BA3724">
        <w:rPr>
          <w:rFonts w:asciiTheme="majorBidi" w:hAnsiTheme="majorBidi" w:cstheme="majorBidi"/>
          <w:sz w:val="28"/>
          <w:szCs w:val="28"/>
          <w:lang w:bidi="ar-LB"/>
        </w:rPr>
        <w:t>is protected</w:t>
      </w:r>
      <w:r w:rsidRPr="00BA3724">
        <w:rPr>
          <w:rFonts w:asciiTheme="majorBidi" w:hAnsiTheme="majorBidi" w:cstheme="majorBidi"/>
          <w:sz w:val="28"/>
          <w:szCs w:val="28"/>
          <w:lang w:bidi="ar-LB"/>
        </w:rPr>
        <w:t xml:space="preserve"> by the EU</w:t>
      </w:r>
      <w:r w:rsidR="003075A2" w:rsidRPr="00BA3724">
        <w:rPr>
          <w:rFonts w:asciiTheme="majorBidi" w:hAnsiTheme="majorBidi" w:cstheme="majorBidi"/>
          <w:sz w:val="28"/>
          <w:szCs w:val="28"/>
          <w:lang w:bidi="ar-LB"/>
        </w:rPr>
        <w:t xml:space="preserve"> countries</w:t>
      </w:r>
      <w:r w:rsidRPr="00BA3724">
        <w:rPr>
          <w:rFonts w:asciiTheme="majorBidi" w:hAnsiTheme="majorBidi" w:cstheme="majorBidi"/>
          <w:sz w:val="28"/>
          <w:szCs w:val="28"/>
          <w:lang w:bidi="ar-LB"/>
        </w:rPr>
        <w:t>.</w:t>
      </w:r>
    </w:p>
    <w:p w:rsidR="00310E50" w:rsidRPr="00BA3724" w:rsidRDefault="00310E50" w:rsidP="00BE0C98">
      <w:pPr>
        <w:pStyle w:val="ListParagraph"/>
        <w:jc w:val="both"/>
        <w:rPr>
          <w:rFonts w:asciiTheme="majorBidi" w:hAnsiTheme="majorBidi" w:cstheme="majorBidi"/>
          <w:b/>
          <w:bCs/>
          <w:sz w:val="28"/>
          <w:szCs w:val="28"/>
          <w:u w:val="single"/>
          <w:lang w:bidi="ar-LB"/>
        </w:rPr>
      </w:pPr>
    </w:p>
    <w:p w:rsidR="00310E50" w:rsidRPr="00BA3724" w:rsidRDefault="00310E50" w:rsidP="00BE0C98">
      <w:pPr>
        <w:pStyle w:val="ListParagraph"/>
        <w:ind w:left="1440"/>
        <w:jc w:val="both"/>
        <w:rPr>
          <w:rFonts w:asciiTheme="majorBidi" w:hAnsiTheme="majorBidi" w:cstheme="majorBidi"/>
          <w:sz w:val="28"/>
          <w:szCs w:val="28"/>
          <w:lang w:bidi="ar-LB"/>
        </w:rPr>
      </w:pPr>
    </w:p>
    <w:p w:rsidR="00310E50" w:rsidRPr="00BA3724" w:rsidRDefault="00310E50" w:rsidP="00BE0C98">
      <w:pPr>
        <w:pStyle w:val="ListParagraph"/>
        <w:tabs>
          <w:tab w:val="left" w:pos="7920"/>
        </w:tabs>
        <w:ind w:left="630"/>
        <w:jc w:val="both"/>
        <w:rPr>
          <w:rFonts w:asciiTheme="majorBidi" w:hAnsiTheme="majorBidi" w:cstheme="majorBidi"/>
          <w:b/>
          <w:bCs/>
          <w:sz w:val="28"/>
          <w:szCs w:val="28"/>
          <w:u w:val="single"/>
          <w:lang w:bidi="ar-LB"/>
        </w:rPr>
      </w:pPr>
      <w:r w:rsidRPr="00406CC9">
        <w:rPr>
          <w:rFonts w:asciiTheme="majorBidi" w:hAnsiTheme="majorBidi" w:cstheme="majorBidi"/>
          <w:b/>
          <w:bCs/>
          <w:sz w:val="28"/>
          <w:szCs w:val="28"/>
          <w:lang w:bidi="ar-LB"/>
        </w:rPr>
        <w:t>c-</w:t>
      </w:r>
      <w:r w:rsidR="003450C8" w:rsidRPr="00BA3724">
        <w:rPr>
          <w:rFonts w:asciiTheme="majorBidi" w:hAnsiTheme="majorBidi" w:cstheme="majorBidi"/>
          <w:b/>
          <w:bCs/>
          <w:sz w:val="28"/>
          <w:szCs w:val="28"/>
          <w:lang w:bidi="ar-LB"/>
        </w:rPr>
        <w:t xml:space="preserve"> </w:t>
      </w:r>
      <w:r w:rsidR="00703C1E">
        <w:rPr>
          <w:rFonts w:asciiTheme="majorBidi" w:hAnsiTheme="majorBidi" w:cstheme="majorBidi"/>
          <w:b/>
          <w:bCs/>
          <w:sz w:val="28"/>
          <w:szCs w:val="28"/>
          <w:u w:val="single"/>
          <w:lang w:bidi="ar-LB"/>
        </w:rPr>
        <w:t>N</w:t>
      </w:r>
      <w:r w:rsidR="00703C1E" w:rsidRPr="00BA3724">
        <w:rPr>
          <w:rFonts w:asciiTheme="majorBidi" w:hAnsiTheme="majorBidi" w:cstheme="majorBidi"/>
          <w:b/>
          <w:bCs/>
          <w:sz w:val="28"/>
          <w:szCs w:val="28"/>
          <w:u w:val="single"/>
          <w:lang w:bidi="ar-LB"/>
        </w:rPr>
        <w:t xml:space="preserve">ecessary </w:t>
      </w:r>
      <w:r w:rsidR="00703C1E">
        <w:rPr>
          <w:rFonts w:asciiTheme="majorBidi" w:hAnsiTheme="majorBidi" w:cstheme="majorBidi"/>
          <w:b/>
          <w:bCs/>
          <w:sz w:val="28"/>
          <w:szCs w:val="28"/>
          <w:u w:val="single"/>
          <w:lang w:bidi="ar-LB"/>
        </w:rPr>
        <w:t>s</w:t>
      </w:r>
      <w:r w:rsidRPr="00BA3724">
        <w:rPr>
          <w:rFonts w:asciiTheme="majorBidi" w:hAnsiTheme="majorBidi" w:cstheme="majorBidi"/>
          <w:b/>
          <w:bCs/>
          <w:sz w:val="28"/>
          <w:szCs w:val="28"/>
          <w:u w:val="single"/>
          <w:lang w:bidi="ar-LB"/>
        </w:rPr>
        <w:t xml:space="preserve">teps </w:t>
      </w:r>
      <w:r w:rsidR="003075A2" w:rsidRPr="00BA3724">
        <w:rPr>
          <w:rFonts w:asciiTheme="majorBidi" w:hAnsiTheme="majorBidi" w:cstheme="majorBidi"/>
          <w:b/>
          <w:bCs/>
          <w:sz w:val="28"/>
          <w:szCs w:val="28"/>
          <w:u w:val="single"/>
          <w:lang w:bidi="ar-LB"/>
        </w:rPr>
        <w:t>to facilitate exports to the EU</w:t>
      </w:r>
    </w:p>
    <w:p w:rsidR="003075A2" w:rsidRPr="00BA3724" w:rsidRDefault="003075A2" w:rsidP="00BE0C98">
      <w:pPr>
        <w:pStyle w:val="ListParagraph"/>
        <w:tabs>
          <w:tab w:val="left" w:pos="7920"/>
        </w:tabs>
        <w:ind w:left="630"/>
        <w:jc w:val="both"/>
        <w:rPr>
          <w:rFonts w:asciiTheme="majorBidi" w:hAnsiTheme="majorBidi" w:cstheme="majorBidi"/>
          <w:b/>
          <w:bCs/>
          <w:sz w:val="28"/>
          <w:szCs w:val="28"/>
          <w:u w:val="single"/>
          <w:lang w:bidi="ar-LB"/>
        </w:rPr>
      </w:pPr>
    </w:p>
    <w:p w:rsidR="00310E50" w:rsidRPr="005A2BF9" w:rsidRDefault="00310E50" w:rsidP="00BE0C98">
      <w:pPr>
        <w:pStyle w:val="ListParagraph"/>
        <w:numPr>
          <w:ilvl w:val="0"/>
          <w:numId w:val="40"/>
        </w:numPr>
        <w:ind w:left="1080"/>
        <w:jc w:val="both"/>
        <w:rPr>
          <w:rFonts w:asciiTheme="majorBidi" w:hAnsiTheme="majorBidi" w:cstheme="majorBidi"/>
          <w:b/>
          <w:bCs/>
          <w:sz w:val="28"/>
          <w:szCs w:val="28"/>
          <w:lang w:bidi="ar-LB"/>
        </w:rPr>
      </w:pPr>
      <w:r w:rsidRPr="005A2BF9">
        <w:rPr>
          <w:rFonts w:asciiTheme="majorBidi" w:hAnsiTheme="majorBidi" w:cstheme="majorBidi"/>
          <w:sz w:val="28"/>
          <w:szCs w:val="28"/>
          <w:lang w:bidi="ar-LB"/>
        </w:rPr>
        <w:t>Encourage European industrial companies working in this sector to use Lebanese factories to manufacture under license or private Label, and benefit from Lebanese market to launch its products t</w:t>
      </w:r>
      <w:r w:rsidR="00703C1E">
        <w:rPr>
          <w:rFonts w:asciiTheme="majorBidi" w:hAnsiTheme="majorBidi" w:cstheme="majorBidi"/>
          <w:sz w:val="28"/>
          <w:szCs w:val="28"/>
          <w:lang w:bidi="ar-LB"/>
        </w:rPr>
        <w:t>hrough it to the</w:t>
      </w:r>
      <w:r w:rsidRPr="005A2BF9">
        <w:rPr>
          <w:rFonts w:asciiTheme="majorBidi" w:hAnsiTheme="majorBidi" w:cstheme="majorBidi"/>
          <w:sz w:val="28"/>
          <w:szCs w:val="28"/>
          <w:lang w:bidi="ar-LB"/>
        </w:rPr>
        <w:t xml:space="preserve"> Arab markets. </w:t>
      </w:r>
    </w:p>
    <w:p w:rsidR="005A2BF9" w:rsidRPr="005A2BF9" w:rsidRDefault="005A2BF9" w:rsidP="00BE0C98">
      <w:pPr>
        <w:pStyle w:val="ListParagraph"/>
        <w:ind w:left="630"/>
        <w:jc w:val="both"/>
        <w:rPr>
          <w:rFonts w:asciiTheme="majorBidi" w:hAnsiTheme="majorBidi" w:cstheme="majorBidi"/>
          <w:b/>
          <w:bCs/>
          <w:sz w:val="28"/>
          <w:szCs w:val="28"/>
          <w:lang w:bidi="ar-LB"/>
        </w:rPr>
      </w:pPr>
    </w:p>
    <w:p w:rsidR="00310E50" w:rsidRPr="00BA3724" w:rsidRDefault="00310E50" w:rsidP="00BE0C98">
      <w:pPr>
        <w:pStyle w:val="ListParagraph"/>
        <w:numPr>
          <w:ilvl w:val="0"/>
          <w:numId w:val="40"/>
        </w:numPr>
        <w:ind w:left="1080"/>
        <w:jc w:val="both"/>
        <w:rPr>
          <w:rFonts w:asciiTheme="majorBidi" w:hAnsiTheme="majorBidi" w:cstheme="majorBidi"/>
          <w:sz w:val="28"/>
          <w:szCs w:val="28"/>
          <w:lang w:bidi="ar-LB"/>
        </w:rPr>
      </w:pPr>
      <w:r w:rsidRPr="00BA3724">
        <w:rPr>
          <w:rFonts w:asciiTheme="majorBidi" w:hAnsiTheme="majorBidi" w:cstheme="majorBidi"/>
          <w:sz w:val="28"/>
          <w:szCs w:val="28"/>
          <w:lang w:bidi="ar-LB"/>
        </w:rPr>
        <w:t>Allow exports of this sec</w:t>
      </w:r>
      <w:r w:rsidR="003075A2" w:rsidRPr="00BA3724">
        <w:rPr>
          <w:rFonts w:asciiTheme="majorBidi" w:hAnsiTheme="majorBidi" w:cstheme="majorBidi"/>
          <w:sz w:val="28"/>
          <w:szCs w:val="28"/>
          <w:lang w:bidi="ar-LB"/>
        </w:rPr>
        <w:t>tor, particularly the products that are not produced in Europe</w:t>
      </w:r>
      <w:r w:rsidRPr="00BA3724">
        <w:rPr>
          <w:rFonts w:asciiTheme="majorBidi" w:hAnsiTheme="majorBidi" w:cstheme="majorBidi"/>
          <w:sz w:val="28"/>
          <w:szCs w:val="28"/>
          <w:lang w:bidi="ar-LB"/>
        </w:rPr>
        <w:t xml:space="preserve">, through the following mechanism: </w:t>
      </w:r>
    </w:p>
    <w:p w:rsidR="00310E50" w:rsidRPr="00BA3724" w:rsidRDefault="00310E50" w:rsidP="00BE0C98">
      <w:pPr>
        <w:pStyle w:val="ListParagraph"/>
        <w:numPr>
          <w:ilvl w:val="1"/>
          <w:numId w:val="44"/>
        </w:numPr>
        <w:tabs>
          <w:tab w:val="clear" w:pos="1440"/>
          <w:tab w:val="num" w:pos="1710"/>
        </w:tabs>
        <w:ind w:left="1710"/>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The </w:t>
      </w:r>
      <w:r w:rsidR="003075A2" w:rsidRPr="00BA3724">
        <w:rPr>
          <w:rFonts w:asciiTheme="majorBidi" w:hAnsiTheme="majorBidi" w:cstheme="majorBidi"/>
          <w:sz w:val="28"/>
          <w:szCs w:val="28"/>
          <w:lang w:bidi="ar-LB"/>
        </w:rPr>
        <w:t>M</w:t>
      </w:r>
      <w:r w:rsidRPr="00BA3724">
        <w:rPr>
          <w:rFonts w:asciiTheme="majorBidi" w:hAnsiTheme="majorBidi" w:cstheme="majorBidi"/>
          <w:sz w:val="28"/>
          <w:szCs w:val="28"/>
          <w:lang w:bidi="ar-LB"/>
        </w:rPr>
        <w:t xml:space="preserve">inistry </w:t>
      </w:r>
      <w:r w:rsidR="003075A2" w:rsidRPr="00BA3724">
        <w:rPr>
          <w:rFonts w:asciiTheme="majorBidi" w:hAnsiTheme="majorBidi" w:cstheme="majorBidi"/>
          <w:sz w:val="28"/>
          <w:szCs w:val="28"/>
          <w:lang w:bidi="ar-LB"/>
        </w:rPr>
        <w:t>of Industry</w:t>
      </w:r>
      <w:r w:rsidR="005B7D4B">
        <w:rPr>
          <w:rFonts w:asciiTheme="majorBidi" w:hAnsiTheme="majorBidi" w:cstheme="majorBidi"/>
          <w:sz w:val="28"/>
          <w:szCs w:val="28"/>
          <w:lang w:bidi="ar-LB"/>
        </w:rPr>
        <w:t xml:space="preserve"> identifies</w:t>
      </w:r>
      <w:r w:rsidRPr="00BA3724">
        <w:rPr>
          <w:rFonts w:asciiTheme="majorBidi" w:hAnsiTheme="majorBidi" w:cstheme="majorBidi"/>
          <w:sz w:val="28"/>
          <w:szCs w:val="28"/>
          <w:lang w:bidi="ar-LB"/>
        </w:rPr>
        <w:t xml:space="preserve"> the factories eligible for exporting.</w:t>
      </w:r>
    </w:p>
    <w:p w:rsidR="00310E50" w:rsidRPr="00BA3724" w:rsidRDefault="00310E50" w:rsidP="00BE0C98">
      <w:pPr>
        <w:pStyle w:val="ListParagraph"/>
        <w:numPr>
          <w:ilvl w:val="1"/>
          <w:numId w:val="44"/>
        </w:numPr>
        <w:tabs>
          <w:tab w:val="clear" w:pos="1440"/>
          <w:tab w:val="num" w:pos="1710"/>
        </w:tabs>
        <w:ind w:left="1710"/>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The Ministry </w:t>
      </w:r>
      <w:r w:rsidR="003075A2" w:rsidRPr="00BA3724">
        <w:rPr>
          <w:rFonts w:asciiTheme="majorBidi" w:hAnsiTheme="majorBidi" w:cstheme="majorBidi"/>
          <w:sz w:val="28"/>
          <w:szCs w:val="28"/>
          <w:lang w:bidi="ar-LB"/>
        </w:rPr>
        <w:t>of Economy</w:t>
      </w:r>
      <w:r w:rsidRPr="00BA3724">
        <w:rPr>
          <w:rFonts w:asciiTheme="majorBidi" w:hAnsiTheme="majorBidi" w:cstheme="majorBidi"/>
          <w:sz w:val="28"/>
          <w:szCs w:val="28"/>
          <w:lang w:bidi="ar-LB"/>
        </w:rPr>
        <w:t xml:space="preserve"> and Trade communicate</w:t>
      </w:r>
      <w:r w:rsidR="003075A2" w:rsidRPr="00BA3724">
        <w:rPr>
          <w:rFonts w:asciiTheme="majorBidi" w:hAnsiTheme="majorBidi" w:cstheme="majorBidi"/>
          <w:sz w:val="28"/>
          <w:szCs w:val="28"/>
          <w:lang w:bidi="ar-LB"/>
        </w:rPr>
        <w:t>s</w:t>
      </w:r>
      <w:r w:rsidRPr="00BA3724">
        <w:rPr>
          <w:rFonts w:asciiTheme="majorBidi" w:hAnsiTheme="majorBidi" w:cstheme="majorBidi"/>
          <w:sz w:val="28"/>
          <w:szCs w:val="28"/>
          <w:lang w:bidi="ar-LB"/>
        </w:rPr>
        <w:t xml:space="preserve"> this list with the European Commission.</w:t>
      </w:r>
    </w:p>
    <w:p w:rsidR="00310E50" w:rsidRPr="00BA3724" w:rsidRDefault="00310E50" w:rsidP="00BE0C98">
      <w:pPr>
        <w:pStyle w:val="ListParagraph"/>
        <w:numPr>
          <w:ilvl w:val="1"/>
          <w:numId w:val="44"/>
        </w:numPr>
        <w:tabs>
          <w:tab w:val="clear" w:pos="1440"/>
          <w:tab w:val="num" w:pos="1710"/>
        </w:tabs>
        <w:ind w:left="1710"/>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Visit the </w:t>
      </w:r>
      <w:r w:rsidR="005B7D4B">
        <w:rPr>
          <w:rFonts w:asciiTheme="majorBidi" w:hAnsiTheme="majorBidi" w:cstheme="majorBidi"/>
          <w:sz w:val="28"/>
          <w:szCs w:val="28"/>
          <w:lang w:bidi="ar-LB"/>
        </w:rPr>
        <w:t>identifi</w:t>
      </w:r>
      <w:r w:rsidRPr="00BA3724">
        <w:rPr>
          <w:rFonts w:asciiTheme="majorBidi" w:hAnsiTheme="majorBidi" w:cstheme="majorBidi"/>
          <w:sz w:val="28"/>
          <w:szCs w:val="28"/>
          <w:lang w:bidi="ar-LB"/>
        </w:rPr>
        <w:t xml:space="preserve">ed industries when needed to inspect </w:t>
      </w:r>
      <w:r w:rsidR="003075A2" w:rsidRPr="00BA3724">
        <w:rPr>
          <w:rFonts w:asciiTheme="majorBidi" w:hAnsiTheme="majorBidi" w:cstheme="majorBidi"/>
          <w:sz w:val="28"/>
          <w:szCs w:val="28"/>
          <w:lang w:bidi="ar-LB"/>
        </w:rPr>
        <w:t>their</w:t>
      </w:r>
      <w:r w:rsidRPr="00BA3724">
        <w:rPr>
          <w:rFonts w:asciiTheme="majorBidi" w:hAnsiTheme="majorBidi" w:cstheme="majorBidi"/>
          <w:sz w:val="28"/>
          <w:szCs w:val="28"/>
          <w:lang w:bidi="ar-LB"/>
        </w:rPr>
        <w:t xml:space="preserve"> production processes and products. </w:t>
      </w:r>
    </w:p>
    <w:p w:rsidR="00310E50" w:rsidRPr="00BA3724" w:rsidRDefault="00310E50" w:rsidP="00BE0C98">
      <w:pPr>
        <w:pStyle w:val="ListParagraph"/>
        <w:numPr>
          <w:ilvl w:val="1"/>
          <w:numId w:val="44"/>
        </w:numPr>
        <w:tabs>
          <w:tab w:val="clear" w:pos="1440"/>
          <w:tab w:val="num" w:pos="1710"/>
        </w:tabs>
        <w:ind w:left="1710"/>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Adopt IRI and/or the  </w:t>
      </w:r>
      <w:hyperlink r:id="rId13" w:history="1">
        <w:r w:rsidRPr="00BA3724">
          <w:rPr>
            <w:rStyle w:val="Hyperlink"/>
            <w:rFonts w:asciiTheme="majorBidi" w:hAnsiTheme="majorBidi" w:cstheme="majorBidi"/>
            <w:color w:val="auto"/>
            <w:sz w:val="28"/>
            <w:szCs w:val="28"/>
            <w:u w:val="none"/>
            <w:lang w:bidi="ar-LB"/>
          </w:rPr>
          <w:t>Lebanese Agricultural Research Institute</w:t>
        </w:r>
      </w:hyperlink>
      <w:r w:rsidRPr="00BA3724">
        <w:rPr>
          <w:rFonts w:asciiTheme="majorBidi" w:hAnsiTheme="majorBidi" w:cstheme="majorBidi"/>
          <w:sz w:val="28"/>
          <w:szCs w:val="28"/>
          <w:lang w:bidi="ar-LB"/>
        </w:rPr>
        <w:t xml:space="preserve">  (LARI) accreditation and accept the certificates of compliance and required tests results issued by these two entities in the EU countries.</w:t>
      </w:r>
    </w:p>
    <w:p w:rsidR="00310E50" w:rsidRPr="00BA3724" w:rsidRDefault="00310E50" w:rsidP="00BE0C98">
      <w:pPr>
        <w:pStyle w:val="ListParagraph"/>
        <w:ind w:left="630" w:hanging="270"/>
        <w:jc w:val="both"/>
        <w:rPr>
          <w:rFonts w:asciiTheme="majorBidi" w:hAnsiTheme="majorBidi" w:cstheme="majorBidi"/>
          <w:b/>
          <w:bCs/>
          <w:sz w:val="28"/>
          <w:szCs w:val="28"/>
          <w:lang w:bidi="ar-LB"/>
        </w:rPr>
      </w:pPr>
    </w:p>
    <w:p w:rsidR="00310E50" w:rsidRDefault="00310E50" w:rsidP="00BE0C98">
      <w:pPr>
        <w:pStyle w:val="ListParagraph"/>
        <w:ind w:left="630" w:hanging="270"/>
        <w:jc w:val="both"/>
        <w:rPr>
          <w:rFonts w:asciiTheme="majorBidi" w:hAnsiTheme="majorBidi" w:cstheme="majorBidi"/>
          <w:b/>
          <w:bCs/>
          <w:sz w:val="28"/>
          <w:szCs w:val="28"/>
          <w:u w:val="single"/>
          <w:lang w:bidi="ar-LB"/>
        </w:rPr>
      </w:pPr>
      <w:r w:rsidRPr="00BA3724">
        <w:rPr>
          <w:rFonts w:asciiTheme="majorBidi" w:hAnsiTheme="majorBidi" w:cstheme="majorBidi"/>
          <w:b/>
          <w:bCs/>
          <w:sz w:val="28"/>
          <w:szCs w:val="28"/>
          <w:lang w:bidi="ar-LB"/>
        </w:rPr>
        <w:t xml:space="preserve">3.1.4 </w:t>
      </w:r>
      <w:r w:rsidRPr="00BA3724">
        <w:rPr>
          <w:rFonts w:asciiTheme="majorBidi" w:hAnsiTheme="majorBidi" w:cstheme="majorBidi"/>
          <w:b/>
          <w:bCs/>
          <w:sz w:val="28"/>
          <w:szCs w:val="28"/>
          <w:u w:val="single"/>
          <w:lang w:bidi="ar-LB"/>
        </w:rPr>
        <w:t>Meat sector</w:t>
      </w:r>
    </w:p>
    <w:p w:rsidR="00BE0C98" w:rsidRPr="00BE0C98" w:rsidRDefault="00BE0C98" w:rsidP="00BE0C98">
      <w:pPr>
        <w:pStyle w:val="ListParagraph"/>
        <w:ind w:left="630" w:hanging="270"/>
        <w:jc w:val="both"/>
        <w:rPr>
          <w:rFonts w:asciiTheme="majorBidi" w:hAnsiTheme="majorBidi" w:cstheme="majorBidi"/>
          <w:b/>
          <w:bCs/>
          <w:sz w:val="16"/>
          <w:szCs w:val="16"/>
          <w:u w:val="single"/>
          <w:lang w:bidi="ar-LB"/>
        </w:rPr>
      </w:pPr>
    </w:p>
    <w:p w:rsidR="00310E50" w:rsidRPr="00BA3724" w:rsidRDefault="00310E50" w:rsidP="00BE0C98">
      <w:pPr>
        <w:pStyle w:val="ListParagraph"/>
        <w:numPr>
          <w:ilvl w:val="0"/>
          <w:numId w:val="45"/>
        </w:numPr>
        <w:ind w:left="1095"/>
        <w:jc w:val="both"/>
        <w:rPr>
          <w:rFonts w:asciiTheme="majorBidi" w:hAnsiTheme="majorBidi" w:cstheme="majorBidi"/>
          <w:b/>
          <w:bCs/>
          <w:sz w:val="28"/>
          <w:szCs w:val="28"/>
          <w:u w:val="single"/>
          <w:lang w:bidi="ar-LB"/>
        </w:rPr>
      </w:pPr>
      <w:r w:rsidRPr="00BA3724">
        <w:rPr>
          <w:rFonts w:asciiTheme="majorBidi" w:hAnsiTheme="majorBidi" w:cstheme="majorBidi"/>
          <w:b/>
          <w:bCs/>
          <w:sz w:val="28"/>
          <w:szCs w:val="28"/>
          <w:u w:val="single"/>
          <w:lang w:bidi="ar-LB"/>
        </w:rPr>
        <w:t xml:space="preserve">Current situation </w:t>
      </w:r>
    </w:p>
    <w:p w:rsidR="00310E50" w:rsidRPr="00BA3724" w:rsidRDefault="005B7D4B" w:rsidP="00BE0C98">
      <w:pPr>
        <w:pStyle w:val="ListParagraph"/>
        <w:ind w:left="1080" w:firstLine="15"/>
        <w:jc w:val="both"/>
        <w:rPr>
          <w:rFonts w:asciiTheme="majorBidi" w:hAnsiTheme="majorBidi" w:cstheme="majorBidi"/>
          <w:sz w:val="28"/>
          <w:szCs w:val="28"/>
          <w:lang w:bidi="ar-LB"/>
        </w:rPr>
      </w:pPr>
      <w:r>
        <w:rPr>
          <w:rFonts w:asciiTheme="majorBidi" w:hAnsiTheme="majorBidi" w:cstheme="majorBidi"/>
          <w:sz w:val="28"/>
          <w:szCs w:val="28"/>
          <w:lang w:bidi="ar-LB"/>
        </w:rPr>
        <w:t>M</w:t>
      </w:r>
      <w:r w:rsidR="00310E50" w:rsidRPr="00BA3724">
        <w:rPr>
          <w:rFonts w:asciiTheme="majorBidi" w:hAnsiTheme="majorBidi" w:cstheme="majorBidi"/>
          <w:sz w:val="28"/>
          <w:szCs w:val="28"/>
          <w:lang w:bidi="ar-LB"/>
        </w:rPr>
        <w:t>any meat factories that produce cold and canned meat</w:t>
      </w:r>
      <w:r w:rsidRPr="005B7D4B">
        <w:rPr>
          <w:rFonts w:asciiTheme="majorBidi" w:hAnsiTheme="majorBidi" w:cstheme="majorBidi"/>
          <w:sz w:val="28"/>
          <w:szCs w:val="28"/>
          <w:lang w:bidi="ar-LB"/>
        </w:rPr>
        <w:t xml:space="preserve"> </w:t>
      </w:r>
      <w:r>
        <w:rPr>
          <w:rFonts w:asciiTheme="majorBidi" w:hAnsiTheme="majorBidi" w:cstheme="majorBidi"/>
          <w:sz w:val="28"/>
          <w:szCs w:val="28"/>
          <w:lang w:bidi="ar-LB"/>
        </w:rPr>
        <w:t xml:space="preserve">are </w:t>
      </w:r>
      <w:r w:rsidR="00BE0C98">
        <w:rPr>
          <w:rFonts w:asciiTheme="majorBidi" w:hAnsiTheme="majorBidi" w:cstheme="majorBidi"/>
          <w:sz w:val="28"/>
          <w:szCs w:val="28"/>
          <w:lang w:bidi="ar-LB"/>
        </w:rPr>
        <w:t xml:space="preserve">ISO </w:t>
      </w:r>
      <w:r w:rsidRPr="00BA3724">
        <w:rPr>
          <w:rFonts w:asciiTheme="majorBidi" w:hAnsiTheme="majorBidi" w:cstheme="majorBidi"/>
          <w:sz w:val="28"/>
          <w:szCs w:val="28"/>
          <w:lang w:bidi="ar-LB"/>
        </w:rPr>
        <w:t>certified</w:t>
      </w:r>
      <w:r>
        <w:rPr>
          <w:rFonts w:asciiTheme="majorBidi" w:hAnsiTheme="majorBidi" w:cstheme="majorBidi"/>
          <w:sz w:val="28"/>
          <w:szCs w:val="28"/>
          <w:lang w:bidi="ar-LB"/>
        </w:rPr>
        <w:t>.</w:t>
      </w:r>
      <w:r w:rsidR="00BE0C98">
        <w:rPr>
          <w:rFonts w:asciiTheme="majorBidi" w:hAnsiTheme="majorBidi" w:cstheme="majorBidi"/>
          <w:sz w:val="28"/>
          <w:szCs w:val="28"/>
          <w:lang w:bidi="ar-LB"/>
        </w:rPr>
        <w:t xml:space="preserve"> </w:t>
      </w:r>
      <w:r w:rsidR="00310E50" w:rsidRPr="00BA3724">
        <w:rPr>
          <w:rFonts w:asciiTheme="majorBidi" w:hAnsiTheme="majorBidi" w:cstheme="majorBidi"/>
          <w:sz w:val="28"/>
          <w:szCs w:val="28"/>
          <w:lang w:bidi="ar-LB"/>
        </w:rPr>
        <w:t xml:space="preserve">Although a large number of </w:t>
      </w:r>
      <w:r w:rsidR="00BA3724" w:rsidRPr="00BA3724">
        <w:rPr>
          <w:rFonts w:asciiTheme="majorBidi" w:hAnsiTheme="majorBidi" w:cstheme="majorBidi"/>
          <w:sz w:val="28"/>
          <w:szCs w:val="28"/>
          <w:lang w:bidi="ar-LB"/>
        </w:rPr>
        <w:t>meat</w:t>
      </w:r>
      <w:r w:rsidR="00BA3724">
        <w:rPr>
          <w:rFonts w:asciiTheme="majorBidi" w:hAnsiTheme="majorBidi" w:cstheme="majorBidi"/>
          <w:sz w:val="28"/>
          <w:szCs w:val="28"/>
          <w:lang w:bidi="ar-LB"/>
        </w:rPr>
        <w:t xml:space="preserve"> used by</w:t>
      </w:r>
      <w:r w:rsidR="00BA3724" w:rsidRPr="00BA3724">
        <w:rPr>
          <w:rFonts w:asciiTheme="majorBidi" w:hAnsiTheme="majorBidi" w:cstheme="majorBidi"/>
          <w:sz w:val="28"/>
          <w:szCs w:val="28"/>
          <w:lang w:bidi="ar-LB"/>
        </w:rPr>
        <w:t xml:space="preserve"> </w:t>
      </w:r>
      <w:r w:rsidR="00310E50" w:rsidRPr="00BA3724">
        <w:rPr>
          <w:rFonts w:asciiTheme="majorBidi" w:hAnsiTheme="majorBidi" w:cstheme="majorBidi"/>
          <w:sz w:val="28"/>
          <w:szCs w:val="28"/>
          <w:lang w:bidi="ar-LB"/>
        </w:rPr>
        <w:t xml:space="preserve">these factories </w:t>
      </w:r>
      <w:r w:rsidR="00BA3724">
        <w:rPr>
          <w:rFonts w:asciiTheme="majorBidi" w:hAnsiTheme="majorBidi" w:cstheme="majorBidi"/>
          <w:sz w:val="28"/>
          <w:szCs w:val="28"/>
          <w:lang w:bidi="ar-LB"/>
        </w:rPr>
        <w:t>is</w:t>
      </w:r>
      <w:r w:rsidR="00310E50" w:rsidRPr="00BA3724">
        <w:rPr>
          <w:rFonts w:asciiTheme="majorBidi" w:hAnsiTheme="majorBidi" w:cstheme="majorBidi"/>
          <w:sz w:val="28"/>
          <w:szCs w:val="28"/>
          <w:lang w:bidi="ar-LB"/>
        </w:rPr>
        <w:t xml:space="preserve"> imported from the EU countries.</w:t>
      </w:r>
    </w:p>
    <w:p w:rsidR="00310E50" w:rsidRPr="00BE0C98" w:rsidRDefault="00310E50" w:rsidP="00BE0C98">
      <w:pPr>
        <w:pStyle w:val="ListParagraph"/>
        <w:tabs>
          <w:tab w:val="left" w:pos="810"/>
        </w:tabs>
        <w:ind w:left="630" w:hanging="270"/>
        <w:jc w:val="both"/>
        <w:rPr>
          <w:rFonts w:asciiTheme="majorBidi" w:hAnsiTheme="majorBidi" w:cstheme="majorBidi"/>
          <w:sz w:val="16"/>
          <w:szCs w:val="16"/>
          <w:lang w:bidi="ar-LB"/>
        </w:rPr>
      </w:pPr>
    </w:p>
    <w:p w:rsidR="00310E50" w:rsidRPr="00BA3724" w:rsidRDefault="00310E50" w:rsidP="00BE0C98">
      <w:pPr>
        <w:pStyle w:val="ListParagraph"/>
        <w:numPr>
          <w:ilvl w:val="0"/>
          <w:numId w:val="45"/>
        </w:numPr>
        <w:ind w:left="1095"/>
        <w:jc w:val="both"/>
        <w:rPr>
          <w:rFonts w:asciiTheme="majorBidi" w:hAnsiTheme="majorBidi" w:cstheme="majorBidi"/>
          <w:b/>
          <w:bCs/>
          <w:sz w:val="28"/>
          <w:szCs w:val="28"/>
          <w:u w:val="single"/>
          <w:lang w:bidi="ar-LB"/>
        </w:rPr>
      </w:pPr>
      <w:r w:rsidRPr="00BA3724">
        <w:rPr>
          <w:rFonts w:asciiTheme="majorBidi" w:hAnsiTheme="majorBidi" w:cstheme="majorBidi"/>
          <w:b/>
          <w:bCs/>
          <w:sz w:val="28"/>
          <w:szCs w:val="28"/>
          <w:u w:val="single"/>
          <w:lang w:bidi="ar-LB"/>
        </w:rPr>
        <w:t xml:space="preserve">Exports barriers </w:t>
      </w:r>
    </w:p>
    <w:p w:rsidR="00310E50" w:rsidRPr="00BA3724" w:rsidRDefault="00310E50" w:rsidP="00BE0C98">
      <w:pPr>
        <w:pStyle w:val="ListParagraph"/>
        <w:spacing w:line="240" w:lineRule="auto"/>
        <w:ind w:left="990" w:firstLine="90"/>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The </w:t>
      </w:r>
      <w:r w:rsidR="00703C1E">
        <w:rPr>
          <w:rFonts w:asciiTheme="majorBidi" w:hAnsiTheme="majorBidi" w:cstheme="majorBidi"/>
          <w:sz w:val="28"/>
          <w:szCs w:val="28"/>
          <w:lang w:bidi="ar-LB"/>
        </w:rPr>
        <w:t xml:space="preserve">European </w:t>
      </w:r>
      <w:r w:rsidRPr="00BA3724">
        <w:rPr>
          <w:rFonts w:asciiTheme="majorBidi" w:hAnsiTheme="majorBidi" w:cstheme="majorBidi"/>
          <w:sz w:val="28"/>
          <w:szCs w:val="28"/>
          <w:lang w:bidi="ar-LB"/>
        </w:rPr>
        <w:t>meat sector is protected by the EU countries.</w:t>
      </w:r>
    </w:p>
    <w:p w:rsidR="00310E50" w:rsidRPr="00BA3724" w:rsidRDefault="00310E50" w:rsidP="00BE0C98">
      <w:pPr>
        <w:pStyle w:val="ListParagraph"/>
        <w:spacing w:line="240" w:lineRule="auto"/>
        <w:ind w:left="810"/>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 </w:t>
      </w:r>
    </w:p>
    <w:p w:rsidR="00310E50" w:rsidRPr="00BA3724" w:rsidRDefault="00310E50" w:rsidP="00BE0C98">
      <w:pPr>
        <w:pStyle w:val="ListParagraph"/>
        <w:numPr>
          <w:ilvl w:val="0"/>
          <w:numId w:val="45"/>
        </w:numPr>
        <w:ind w:left="1095"/>
        <w:jc w:val="both"/>
        <w:rPr>
          <w:rFonts w:asciiTheme="majorBidi" w:hAnsiTheme="majorBidi" w:cstheme="majorBidi"/>
          <w:b/>
          <w:bCs/>
          <w:sz w:val="28"/>
          <w:szCs w:val="28"/>
          <w:u w:val="single"/>
          <w:lang w:bidi="ar-LB"/>
        </w:rPr>
      </w:pPr>
      <w:r w:rsidRPr="00BA3724">
        <w:rPr>
          <w:rFonts w:asciiTheme="majorBidi" w:hAnsiTheme="majorBidi" w:cstheme="majorBidi"/>
          <w:b/>
          <w:bCs/>
          <w:sz w:val="28"/>
          <w:szCs w:val="28"/>
          <w:u w:val="single"/>
          <w:lang w:bidi="ar-LB"/>
        </w:rPr>
        <w:t>Steps to facilitate exports to the EU.</w:t>
      </w:r>
    </w:p>
    <w:p w:rsidR="00310E50" w:rsidRPr="00BA3724" w:rsidRDefault="00310E50" w:rsidP="00BE0C98">
      <w:pPr>
        <w:pStyle w:val="ListParagraph"/>
        <w:numPr>
          <w:ilvl w:val="0"/>
          <w:numId w:val="46"/>
        </w:numPr>
        <w:tabs>
          <w:tab w:val="left" w:pos="1170"/>
        </w:tabs>
        <w:ind w:left="1350"/>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Allow exports </w:t>
      </w:r>
      <w:r w:rsidR="00BA3724">
        <w:rPr>
          <w:rFonts w:asciiTheme="majorBidi" w:hAnsiTheme="majorBidi" w:cstheme="majorBidi"/>
          <w:sz w:val="28"/>
          <w:szCs w:val="28"/>
          <w:lang w:bidi="ar-LB"/>
        </w:rPr>
        <w:t>of this sector, particularly</w:t>
      </w:r>
      <w:r w:rsidRPr="00BA3724">
        <w:rPr>
          <w:rFonts w:asciiTheme="majorBidi" w:hAnsiTheme="majorBidi" w:cstheme="majorBidi"/>
          <w:sz w:val="28"/>
          <w:szCs w:val="28"/>
          <w:lang w:bidi="ar-LB"/>
        </w:rPr>
        <w:t xml:space="preserve"> products that Europe does </w:t>
      </w:r>
      <w:r w:rsidR="00BA3724">
        <w:rPr>
          <w:rFonts w:asciiTheme="majorBidi" w:hAnsiTheme="majorBidi" w:cstheme="majorBidi"/>
          <w:sz w:val="28"/>
          <w:szCs w:val="28"/>
          <w:lang w:bidi="ar-LB"/>
        </w:rPr>
        <w:t>not have</w:t>
      </w:r>
      <w:r w:rsidRPr="00BA3724">
        <w:rPr>
          <w:rFonts w:asciiTheme="majorBidi" w:hAnsiTheme="majorBidi" w:cstheme="majorBidi"/>
          <w:sz w:val="28"/>
          <w:szCs w:val="28"/>
          <w:lang w:bidi="ar-LB"/>
        </w:rPr>
        <w:t xml:space="preserve">, through the </w:t>
      </w:r>
      <w:r w:rsidR="00406CC9">
        <w:rPr>
          <w:rFonts w:asciiTheme="majorBidi" w:hAnsiTheme="majorBidi" w:cstheme="majorBidi"/>
          <w:sz w:val="28"/>
          <w:szCs w:val="28"/>
          <w:lang w:bidi="ar-LB"/>
        </w:rPr>
        <w:t>same mechanism as in the dairy sector (cf. 3.1.3/c).</w:t>
      </w:r>
    </w:p>
    <w:p w:rsidR="00310E50" w:rsidRPr="00BA3724" w:rsidRDefault="00310E50" w:rsidP="00BE0C98">
      <w:pPr>
        <w:pStyle w:val="ListParagraph"/>
        <w:ind w:left="630" w:hanging="270"/>
        <w:jc w:val="both"/>
        <w:rPr>
          <w:rFonts w:asciiTheme="majorBidi" w:hAnsiTheme="majorBidi" w:cstheme="majorBidi"/>
          <w:b/>
          <w:bCs/>
          <w:sz w:val="28"/>
          <w:szCs w:val="28"/>
          <w:u w:val="single"/>
          <w:lang w:bidi="ar-LB"/>
        </w:rPr>
      </w:pPr>
    </w:p>
    <w:p w:rsidR="00310E50" w:rsidRPr="00BA3724" w:rsidRDefault="00310E50" w:rsidP="00BE0C98">
      <w:pPr>
        <w:pStyle w:val="ListParagraph"/>
        <w:ind w:left="630" w:hanging="270"/>
        <w:jc w:val="both"/>
        <w:rPr>
          <w:rFonts w:asciiTheme="majorBidi" w:hAnsiTheme="majorBidi" w:cstheme="majorBidi"/>
          <w:b/>
          <w:bCs/>
          <w:sz w:val="28"/>
          <w:szCs w:val="28"/>
          <w:u w:val="single"/>
          <w:lang w:bidi="ar-LB"/>
        </w:rPr>
      </w:pPr>
      <w:r w:rsidRPr="00BA3724">
        <w:rPr>
          <w:rFonts w:asciiTheme="majorBidi" w:hAnsiTheme="majorBidi" w:cstheme="majorBidi"/>
          <w:b/>
          <w:bCs/>
          <w:sz w:val="28"/>
          <w:szCs w:val="28"/>
          <w:lang w:bidi="ar-LB"/>
        </w:rPr>
        <w:t xml:space="preserve">3.1.5 </w:t>
      </w:r>
      <w:r w:rsidRPr="00BA3724">
        <w:rPr>
          <w:rFonts w:asciiTheme="majorBidi" w:hAnsiTheme="majorBidi" w:cstheme="majorBidi"/>
          <w:b/>
          <w:bCs/>
          <w:sz w:val="28"/>
          <w:szCs w:val="28"/>
          <w:u w:val="single"/>
          <w:lang w:bidi="ar-LB"/>
        </w:rPr>
        <w:t xml:space="preserve">The nuts </w:t>
      </w:r>
      <w:r w:rsidR="00BE0C98" w:rsidRPr="00BA3724">
        <w:rPr>
          <w:rFonts w:asciiTheme="majorBidi" w:hAnsiTheme="majorBidi" w:cstheme="majorBidi"/>
          <w:b/>
          <w:bCs/>
          <w:sz w:val="28"/>
          <w:szCs w:val="28"/>
          <w:u w:val="single"/>
          <w:lang w:bidi="ar-LB"/>
        </w:rPr>
        <w:t>sector</w:t>
      </w:r>
    </w:p>
    <w:p w:rsidR="00310E50" w:rsidRPr="00BA3724" w:rsidRDefault="00310E50" w:rsidP="00BE0C98">
      <w:pPr>
        <w:pStyle w:val="ListParagraph"/>
        <w:ind w:left="630" w:hanging="270"/>
        <w:jc w:val="both"/>
        <w:rPr>
          <w:rFonts w:asciiTheme="majorBidi" w:hAnsiTheme="majorBidi" w:cstheme="majorBidi"/>
          <w:b/>
          <w:bCs/>
          <w:sz w:val="28"/>
          <w:szCs w:val="28"/>
          <w:u w:val="single"/>
          <w:lang w:bidi="ar-LB"/>
        </w:rPr>
      </w:pPr>
    </w:p>
    <w:p w:rsidR="00310E50" w:rsidRPr="00BA3724" w:rsidRDefault="00310E50" w:rsidP="00BE0C98">
      <w:pPr>
        <w:pStyle w:val="ListParagraph"/>
        <w:numPr>
          <w:ilvl w:val="0"/>
          <w:numId w:val="23"/>
        </w:numPr>
        <w:tabs>
          <w:tab w:val="left" w:pos="810"/>
        </w:tabs>
        <w:ind w:left="1080"/>
        <w:jc w:val="both"/>
        <w:rPr>
          <w:rFonts w:asciiTheme="majorBidi" w:hAnsiTheme="majorBidi" w:cstheme="majorBidi"/>
          <w:b/>
          <w:bCs/>
          <w:sz w:val="28"/>
          <w:szCs w:val="28"/>
          <w:u w:val="single"/>
          <w:lang w:bidi="ar-LB"/>
        </w:rPr>
      </w:pPr>
      <w:r w:rsidRPr="00BA3724">
        <w:rPr>
          <w:rFonts w:asciiTheme="majorBidi" w:hAnsiTheme="majorBidi" w:cstheme="majorBidi"/>
          <w:b/>
          <w:bCs/>
          <w:sz w:val="28"/>
          <w:szCs w:val="28"/>
          <w:u w:val="single"/>
          <w:lang w:bidi="ar-LB"/>
        </w:rPr>
        <w:t xml:space="preserve">Current situation </w:t>
      </w:r>
    </w:p>
    <w:p w:rsidR="00310E50" w:rsidRPr="00BA3724" w:rsidRDefault="00BA3724" w:rsidP="00BE0C98">
      <w:pPr>
        <w:pStyle w:val="ListParagraph"/>
        <w:ind w:left="990"/>
        <w:jc w:val="both"/>
        <w:rPr>
          <w:rFonts w:asciiTheme="majorBidi" w:hAnsiTheme="majorBidi" w:cstheme="majorBidi"/>
          <w:sz w:val="28"/>
          <w:szCs w:val="28"/>
          <w:lang w:bidi="ar-LB"/>
        </w:rPr>
      </w:pPr>
      <w:r>
        <w:rPr>
          <w:rFonts w:asciiTheme="majorBidi" w:hAnsiTheme="majorBidi" w:cstheme="majorBidi"/>
          <w:sz w:val="28"/>
          <w:szCs w:val="28"/>
          <w:lang w:bidi="ar-LB"/>
        </w:rPr>
        <w:t xml:space="preserve">In 2015, imports of nuts from </w:t>
      </w:r>
      <w:r w:rsidR="00310E50" w:rsidRPr="00BA3724">
        <w:rPr>
          <w:rFonts w:asciiTheme="majorBidi" w:hAnsiTheme="majorBidi" w:cstheme="majorBidi"/>
          <w:sz w:val="28"/>
          <w:szCs w:val="28"/>
          <w:lang w:bidi="ar-LB"/>
        </w:rPr>
        <w:t xml:space="preserve">EU reached 2.1 million USD, compared to 5.3 million of exports within the same year. </w:t>
      </w:r>
    </w:p>
    <w:p w:rsidR="00310E50" w:rsidRPr="00BA3724" w:rsidRDefault="00310E50" w:rsidP="00BE0C98">
      <w:pPr>
        <w:pStyle w:val="ListParagraph"/>
        <w:ind w:left="990"/>
        <w:jc w:val="both"/>
        <w:rPr>
          <w:rFonts w:asciiTheme="majorBidi" w:hAnsiTheme="majorBidi" w:cstheme="majorBidi"/>
          <w:sz w:val="28"/>
          <w:szCs w:val="28"/>
          <w:lang w:bidi="ar-LB"/>
        </w:rPr>
      </w:pPr>
    </w:p>
    <w:p w:rsidR="00310E50" w:rsidRPr="00BA3724" w:rsidRDefault="00310E50" w:rsidP="00BE0C98">
      <w:pPr>
        <w:pStyle w:val="ListParagraph"/>
        <w:ind w:left="990"/>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This sector’s strengths: </w:t>
      </w:r>
    </w:p>
    <w:p w:rsidR="00310E50" w:rsidRPr="00BA3724" w:rsidRDefault="00310E50" w:rsidP="00BE0C98">
      <w:pPr>
        <w:pStyle w:val="ListParagraph"/>
        <w:numPr>
          <w:ilvl w:val="1"/>
          <w:numId w:val="1"/>
        </w:numPr>
        <w:tabs>
          <w:tab w:val="clear" w:pos="1440"/>
          <w:tab w:val="num" w:pos="2970"/>
        </w:tabs>
        <w:ind w:left="1980"/>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High production capacity </w:t>
      </w:r>
    </w:p>
    <w:p w:rsidR="00310E50" w:rsidRPr="00BA3724" w:rsidRDefault="00310E50" w:rsidP="00BE0C98">
      <w:pPr>
        <w:pStyle w:val="ListParagraph"/>
        <w:numPr>
          <w:ilvl w:val="1"/>
          <w:numId w:val="1"/>
        </w:numPr>
        <w:tabs>
          <w:tab w:val="clear" w:pos="1440"/>
          <w:tab w:val="num" w:pos="2340"/>
        </w:tabs>
        <w:ind w:left="1980"/>
        <w:jc w:val="both"/>
        <w:rPr>
          <w:rFonts w:asciiTheme="majorBidi" w:hAnsiTheme="majorBidi" w:cstheme="majorBidi"/>
          <w:sz w:val="28"/>
          <w:szCs w:val="28"/>
          <w:lang w:bidi="ar-LB"/>
        </w:rPr>
      </w:pPr>
      <w:r w:rsidRPr="00BA3724">
        <w:rPr>
          <w:rFonts w:asciiTheme="majorBidi" w:hAnsiTheme="majorBidi" w:cstheme="majorBidi"/>
          <w:sz w:val="28"/>
          <w:szCs w:val="28"/>
          <w:lang w:bidi="ar-LB"/>
        </w:rPr>
        <w:t>High quality manufacturing that meets the EU</w:t>
      </w:r>
      <w:r w:rsidR="00BA3724">
        <w:rPr>
          <w:rFonts w:asciiTheme="majorBidi" w:hAnsiTheme="majorBidi" w:cstheme="majorBidi"/>
          <w:sz w:val="28"/>
          <w:szCs w:val="28"/>
          <w:lang w:bidi="ar-LB"/>
        </w:rPr>
        <w:t xml:space="preserve"> requirements</w:t>
      </w:r>
      <w:r w:rsidRPr="00BA3724">
        <w:rPr>
          <w:rFonts w:asciiTheme="majorBidi" w:hAnsiTheme="majorBidi" w:cstheme="majorBidi"/>
          <w:sz w:val="28"/>
          <w:szCs w:val="28"/>
          <w:lang w:bidi="ar-LB"/>
        </w:rPr>
        <w:t xml:space="preserve">. </w:t>
      </w:r>
    </w:p>
    <w:p w:rsidR="00310E50" w:rsidRPr="00BA3724" w:rsidRDefault="00310E50" w:rsidP="00310E50">
      <w:pPr>
        <w:pStyle w:val="ListParagraph"/>
        <w:ind w:left="900"/>
        <w:jc w:val="both"/>
        <w:rPr>
          <w:rFonts w:asciiTheme="majorBidi" w:hAnsiTheme="majorBidi" w:cstheme="majorBidi"/>
          <w:sz w:val="28"/>
          <w:szCs w:val="28"/>
          <w:lang w:bidi="ar-LB"/>
        </w:rPr>
      </w:pPr>
    </w:p>
    <w:p w:rsidR="00310E50" w:rsidRPr="00BA3724" w:rsidRDefault="00310E50" w:rsidP="00310E50">
      <w:pPr>
        <w:pStyle w:val="ListParagraph"/>
        <w:numPr>
          <w:ilvl w:val="0"/>
          <w:numId w:val="23"/>
        </w:numPr>
        <w:jc w:val="both"/>
        <w:rPr>
          <w:rFonts w:asciiTheme="majorBidi" w:hAnsiTheme="majorBidi" w:cstheme="majorBidi"/>
          <w:b/>
          <w:bCs/>
          <w:sz w:val="28"/>
          <w:szCs w:val="28"/>
          <w:u w:val="single"/>
          <w:lang w:bidi="ar-LB"/>
        </w:rPr>
      </w:pPr>
      <w:r w:rsidRPr="00BA3724">
        <w:rPr>
          <w:rFonts w:asciiTheme="majorBidi" w:hAnsiTheme="majorBidi" w:cstheme="majorBidi"/>
          <w:b/>
          <w:bCs/>
          <w:sz w:val="28"/>
          <w:szCs w:val="28"/>
          <w:u w:val="single"/>
          <w:lang w:bidi="ar-LB"/>
        </w:rPr>
        <w:t>Exports barriers</w:t>
      </w:r>
    </w:p>
    <w:p w:rsidR="00310E50" w:rsidRPr="00BA3724" w:rsidRDefault="00310E50" w:rsidP="00944ED1">
      <w:pPr>
        <w:pStyle w:val="ListParagraph"/>
        <w:ind w:left="450"/>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High custom tariffs up to </w:t>
      </w:r>
      <w:r w:rsidR="00944ED1" w:rsidRPr="00E250C9">
        <w:rPr>
          <w:rFonts w:asciiTheme="majorBidi" w:hAnsiTheme="majorBidi" w:cstheme="majorBidi"/>
          <w:sz w:val="28"/>
          <w:szCs w:val="28"/>
          <w:lang w:bidi="ar-LB"/>
        </w:rPr>
        <w:t>12</w:t>
      </w:r>
      <w:r w:rsidR="00E250C9" w:rsidRPr="00E250C9">
        <w:rPr>
          <w:rFonts w:asciiTheme="majorBidi" w:hAnsiTheme="majorBidi" w:cstheme="majorBidi"/>
          <w:sz w:val="28"/>
          <w:szCs w:val="28"/>
          <w:lang w:bidi="ar-LB"/>
        </w:rPr>
        <w:t>.5</w:t>
      </w:r>
      <w:r w:rsidRPr="00E250C9">
        <w:rPr>
          <w:rFonts w:asciiTheme="majorBidi" w:hAnsiTheme="majorBidi" w:cstheme="majorBidi"/>
          <w:sz w:val="28"/>
          <w:szCs w:val="28"/>
          <w:lang w:bidi="ar-LB"/>
        </w:rPr>
        <w:t>%</w:t>
      </w:r>
      <w:r w:rsidRPr="00BA3724">
        <w:rPr>
          <w:rFonts w:asciiTheme="majorBidi" w:hAnsiTheme="majorBidi" w:cstheme="majorBidi"/>
          <w:sz w:val="28"/>
          <w:szCs w:val="28"/>
          <w:lang w:bidi="ar-LB"/>
        </w:rPr>
        <w:t xml:space="preserve"> on the customs clause no. 200819 (Fruit, nuts and other edible parts of plants, otherwise prepared or preserved, whether or not containing added sugar or other sweetening matter or spirit, not elsewhere specified or included, including mixtures), is damaging the competitiveness of Lebanese nuts: the rules of origin of the tariff number 2008 are considered “wholly obtained products”.</w:t>
      </w:r>
    </w:p>
    <w:p w:rsidR="00310E50" w:rsidRPr="00BA3724" w:rsidRDefault="00310E50" w:rsidP="000C49CF">
      <w:pPr>
        <w:pStyle w:val="ListParagraph"/>
        <w:ind w:left="450"/>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When applying this rule, it is impossible to consider that the manufactured nuts are of Lebanese origin; therefore they can’t be exempted from </w:t>
      </w:r>
      <w:r w:rsidR="00BA3724">
        <w:rPr>
          <w:rFonts w:asciiTheme="majorBidi" w:hAnsiTheme="majorBidi" w:cstheme="majorBidi"/>
          <w:sz w:val="28"/>
          <w:szCs w:val="28"/>
          <w:lang w:bidi="ar-LB"/>
        </w:rPr>
        <w:t xml:space="preserve">customs duties </w:t>
      </w:r>
      <w:r w:rsidR="000C49CF">
        <w:rPr>
          <w:rFonts w:asciiTheme="majorBidi" w:hAnsiTheme="majorBidi" w:cstheme="majorBidi"/>
          <w:sz w:val="28"/>
          <w:szCs w:val="28"/>
          <w:lang w:bidi="ar-LB"/>
        </w:rPr>
        <w:t xml:space="preserve">imposed by </w:t>
      </w:r>
      <w:r w:rsidRPr="00BA3724">
        <w:rPr>
          <w:rFonts w:asciiTheme="majorBidi" w:hAnsiTheme="majorBidi" w:cstheme="majorBidi"/>
          <w:sz w:val="28"/>
          <w:szCs w:val="28"/>
          <w:lang w:bidi="ar-LB"/>
        </w:rPr>
        <w:t>the EU countries.</w:t>
      </w:r>
    </w:p>
    <w:p w:rsidR="00310E50" w:rsidRPr="00BA3724" w:rsidRDefault="00310E50" w:rsidP="00310E50">
      <w:pPr>
        <w:pStyle w:val="ListParagraph"/>
        <w:ind w:left="450"/>
        <w:jc w:val="both"/>
        <w:rPr>
          <w:rFonts w:asciiTheme="majorBidi" w:hAnsiTheme="majorBidi" w:cstheme="majorBidi"/>
          <w:sz w:val="28"/>
          <w:szCs w:val="28"/>
          <w:lang w:bidi="ar-LB"/>
        </w:rPr>
      </w:pPr>
    </w:p>
    <w:p w:rsidR="00310E50" w:rsidRPr="00BA3724" w:rsidRDefault="00310E50" w:rsidP="00310E50">
      <w:pPr>
        <w:pStyle w:val="ListParagraph"/>
        <w:numPr>
          <w:ilvl w:val="0"/>
          <w:numId w:val="23"/>
        </w:numPr>
        <w:jc w:val="both"/>
        <w:rPr>
          <w:rFonts w:asciiTheme="majorBidi" w:hAnsiTheme="majorBidi" w:cstheme="majorBidi"/>
          <w:b/>
          <w:bCs/>
          <w:sz w:val="28"/>
          <w:szCs w:val="28"/>
          <w:u w:val="single"/>
          <w:lang w:bidi="ar-LB"/>
        </w:rPr>
      </w:pPr>
      <w:r w:rsidRPr="00BA3724">
        <w:rPr>
          <w:rFonts w:asciiTheme="majorBidi" w:hAnsiTheme="majorBidi" w:cstheme="majorBidi"/>
          <w:b/>
          <w:bCs/>
          <w:sz w:val="28"/>
          <w:szCs w:val="28"/>
          <w:u w:val="single"/>
          <w:lang w:bidi="ar-LB"/>
        </w:rPr>
        <w:t>Steps required to facilitate exports to the EU</w:t>
      </w:r>
    </w:p>
    <w:p w:rsidR="00310E50" w:rsidRPr="00BA3724" w:rsidRDefault="00310E50" w:rsidP="00310E50">
      <w:pPr>
        <w:pStyle w:val="ListParagraph"/>
        <w:ind w:left="450"/>
        <w:jc w:val="both"/>
        <w:rPr>
          <w:rFonts w:asciiTheme="majorBidi" w:hAnsiTheme="majorBidi" w:cstheme="majorBidi"/>
          <w:sz w:val="28"/>
          <w:szCs w:val="28"/>
          <w:lang w:bidi="ar-LB"/>
        </w:rPr>
      </w:pPr>
      <w:r w:rsidRPr="00BA3724">
        <w:rPr>
          <w:rFonts w:asciiTheme="majorBidi" w:hAnsiTheme="majorBidi" w:cstheme="majorBidi"/>
          <w:sz w:val="28"/>
          <w:szCs w:val="28"/>
          <w:lang w:bidi="ar-LB"/>
        </w:rPr>
        <w:t>Adopt the simple rule of</w:t>
      </w:r>
      <w:r w:rsidR="00406CC9">
        <w:rPr>
          <w:rFonts w:asciiTheme="majorBidi" w:hAnsiTheme="majorBidi" w:cstheme="majorBidi"/>
          <w:sz w:val="28"/>
          <w:szCs w:val="28"/>
          <w:lang w:bidi="ar-LB"/>
        </w:rPr>
        <w:t xml:space="preserve"> origin on the added value by </w:t>
      </w:r>
      <w:r w:rsidRPr="00BA3724">
        <w:rPr>
          <w:rFonts w:asciiTheme="majorBidi" w:hAnsiTheme="majorBidi" w:cstheme="majorBidi"/>
          <w:sz w:val="28"/>
          <w:szCs w:val="28"/>
          <w:lang w:bidi="ar-LB"/>
        </w:rPr>
        <w:t>35%.</w:t>
      </w:r>
    </w:p>
    <w:p w:rsidR="00310E50" w:rsidRPr="00BA3724" w:rsidRDefault="00310E50" w:rsidP="00310E50">
      <w:pPr>
        <w:pStyle w:val="ListParagraph"/>
        <w:ind w:left="450"/>
        <w:jc w:val="both"/>
        <w:rPr>
          <w:rFonts w:asciiTheme="majorBidi" w:hAnsiTheme="majorBidi" w:cstheme="majorBidi"/>
          <w:sz w:val="28"/>
          <w:szCs w:val="28"/>
          <w:lang w:bidi="ar-LB"/>
        </w:rPr>
      </w:pPr>
    </w:p>
    <w:p w:rsidR="00310E50" w:rsidRPr="00BA3724" w:rsidRDefault="00310E50" w:rsidP="00310E50">
      <w:pPr>
        <w:pStyle w:val="ListParagraph"/>
        <w:ind w:left="450"/>
        <w:jc w:val="both"/>
        <w:rPr>
          <w:rFonts w:asciiTheme="majorBidi" w:hAnsiTheme="majorBidi" w:cstheme="majorBidi"/>
          <w:sz w:val="28"/>
          <w:szCs w:val="28"/>
          <w:lang w:bidi="ar-LB"/>
        </w:rPr>
      </w:pPr>
    </w:p>
    <w:p w:rsidR="00310E50" w:rsidRPr="00BA3724" w:rsidRDefault="00310E50" w:rsidP="005514D8">
      <w:pPr>
        <w:pStyle w:val="ListParagraph"/>
        <w:numPr>
          <w:ilvl w:val="2"/>
          <w:numId w:val="47"/>
        </w:numPr>
        <w:jc w:val="both"/>
        <w:rPr>
          <w:rFonts w:asciiTheme="majorBidi" w:hAnsiTheme="majorBidi" w:cstheme="majorBidi"/>
          <w:b/>
          <w:bCs/>
          <w:sz w:val="28"/>
          <w:szCs w:val="28"/>
          <w:u w:val="single"/>
          <w:lang w:bidi="ar-LB"/>
        </w:rPr>
      </w:pPr>
      <w:r w:rsidRPr="00BA3724">
        <w:rPr>
          <w:rFonts w:asciiTheme="majorBidi" w:hAnsiTheme="majorBidi" w:cstheme="majorBidi"/>
          <w:b/>
          <w:bCs/>
          <w:sz w:val="28"/>
          <w:szCs w:val="28"/>
          <w:u w:val="single"/>
          <w:lang w:bidi="ar-LB"/>
        </w:rPr>
        <w:t>Clothing and shoes manufacturing Sector</w:t>
      </w:r>
    </w:p>
    <w:p w:rsidR="00310E50" w:rsidRPr="00BA3724" w:rsidRDefault="00310E50" w:rsidP="00310E50">
      <w:pPr>
        <w:pStyle w:val="ListParagraph"/>
        <w:ind w:left="450"/>
        <w:jc w:val="both"/>
        <w:rPr>
          <w:rFonts w:asciiTheme="majorBidi" w:hAnsiTheme="majorBidi" w:cstheme="majorBidi"/>
          <w:b/>
          <w:bCs/>
          <w:sz w:val="28"/>
          <w:szCs w:val="28"/>
          <w:u w:val="single"/>
          <w:lang w:bidi="ar-LB"/>
        </w:rPr>
      </w:pPr>
    </w:p>
    <w:p w:rsidR="00310E50" w:rsidRPr="00BA3724" w:rsidRDefault="00310E50" w:rsidP="005514D8">
      <w:pPr>
        <w:pStyle w:val="ListParagraph"/>
        <w:numPr>
          <w:ilvl w:val="5"/>
          <w:numId w:val="1"/>
        </w:numPr>
        <w:tabs>
          <w:tab w:val="left" w:pos="7650"/>
        </w:tabs>
        <w:ind w:left="990" w:hanging="450"/>
        <w:jc w:val="both"/>
        <w:rPr>
          <w:rFonts w:asciiTheme="majorBidi" w:hAnsiTheme="majorBidi" w:cstheme="majorBidi"/>
          <w:b/>
          <w:bCs/>
          <w:sz w:val="28"/>
          <w:szCs w:val="28"/>
          <w:u w:val="single"/>
          <w:lang w:bidi="ar-LB"/>
        </w:rPr>
      </w:pPr>
      <w:r w:rsidRPr="00BA3724">
        <w:rPr>
          <w:rFonts w:asciiTheme="majorBidi" w:hAnsiTheme="majorBidi" w:cstheme="majorBidi"/>
          <w:b/>
          <w:bCs/>
          <w:sz w:val="28"/>
          <w:szCs w:val="28"/>
          <w:u w:val="single"/>
          <w:lang w:bidi="ar-LB"/>
        </w:rPr>
        <w:t xml:space="preserve">Current situation </w:t>
      </w:r>
    </w:p>
    <w:p w:rsidR="005514D8" w:rsidRPr="00BA3724" w:rsidRDefault="005514D8" w:rsidP="005514D8">
      <w:pPr>
        <w:pStyle w:val="ListParagraph"/>
        <w:tabs>
          <w:tab w:val="left" w:pos="7650"/>
        </w:tabs>
        <w:ind w:left="450"/>
        <w:jc w:val="both"/>
        <w:rPr>
          <w:rFonts w:asciiTheme="majorBidi" w:hAnsiTheme="majorBidi" w:cstheme="majorBidi"/>
          <w:b/>
          <w:bCs/>
          <w:sz w:val="28"/>
          <w:szCs w:val="28"/>
          <w:u w:val="single"/>
          <w:lang w:bidi="ar-LB"/>
        </w:rPr>
      </w:pPr>
    </w:p>
    <w:p w:rsidR="00310E50" w:rsidRPr="00BA3724" w:rsidRDefault="00310E50" w:rsidP="000C49CF">
      <w:pPr>
        <w:pStyle w:val="ListParagraph"/>
        <w:spacing w:line="240" w:lineRule="auto"/>
        <w:ind w:left="450"/>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For many years, clothing and shoes manufacturing was one of the main Lebanese industries. It ranked second, after the food industry, in terms of production value and the number of workers and industries. This sector has </w:t>
      </w:r>
      <w:r w:rsidR="000C49CF">
        <w:rPr>
          <w:rFonts w:asciiTheme="majorBidi" w:hAnsiTheme="majorBidi" w:cstheme="majorBidi"/>
          <w:sz w:val="28"/>
          <w:szCs w:val="28"/>
          <w:lang w:bidi="ar-LB"/>
        </w:rPr>
        <w:t xml:space="preserve">witnessed continuous deterioration </w:t>
      </w:r>
      <w:r w:rsidRPr="00BA3724">
        <w:rPr>
          <w:rFonts w:asciiTheme="majorBidi" w:hAnsiTheme="majorBidi" w:cstheme="majorBidi"/>
          <w:sz w:val="28"/>
          <w:szCs w:val="28"/>
          <w:lang w:bidi="ar-LB"/>
        </w:rPr>
        <w:t>for many reasons, particularly the increase</w:t>
      </w:r>
      <w:r w:rsidR="000C49CF">
        <w:rPr>
          <w:rFonts w:asciiTheme="majorBidi" w:hAnsiTheme="majorBidi" w:cstheme="majorBidi"/>
          <w:sz w:val="28"/>
          <w:szCs w:val="28"/>
          <w:lang w:bidi="ar-LB"/>
        </w:rPr>
        <w:t xml:space="preserve"> of</w:t>
      </w:r>
      <w:r w:rsidRPr="00BA3724">
        <w:rPr>
          <w:rFonts w:asciiTheme="majorBidi" w:hAnsiTheme="majorBidi" w:cstheme="majorBidi"/>
          <w:sz w:val="28"/>
          <w:szCs w:val="28"/>
          <w:lang w:bidi="ar-LB"/>
        </w:rPr>
        <w:t xml:space="preserve"> cheap ready-made clothing imports. </w:t>
      </w:r>
    </w:p>
    <w:p w:rsidR="00310E50" w:rsidRPr="00BA3724" w:rsidRDefault="00310E50" w:rsidP="00310E50">
      <w:pPr>
        <w:pStyle w:val="ListParagraph"/>
        <w:spacing w:line="240" w:lineRule="auto"/>
        <w:ind w:left="450"/>
        <w:jc w:val="both"/>
        <w:rPr>
          <w:rFonts w:asciiTheme="majorBidi" w:hAnsiTheme="majorBidi" w:cstheme="majorBidi"/>
          <w:sz w:val="28"/>
          <w:szCs w:val="28"/>
          <w:lang w:bidi="ar-LB"/>
        </w:rPr>
      </w:pPr>
    </w:p>
    <w:p w:rsidR="00310E50" w:rsidRPr="00BA3724" w:rsidRDefault="00310E50" w:rsidP="000C49CF">
      <w:pPr>
        <w:pStyle w:val="ListParagraph"/>
        <w:spacing w:line="240" w:lineRule="auto"/>
        <w:ind w:left="450"/>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The clothing sector attracts investments easily; it is essential to safeguard the remaining clothing factories and </w:t>
      </w:r>
      <w:r w:rsidR="000C49CF">
        <w:rPr>
          <w:rFonts w:asciiTheme="majorBidi" w:hAnsiTheme="majorBidi" w:cstheme="majorBidi"/>
          <w:sz w:val="28"/>
          <w:szCs w:val="28"/>
          <w:lang w:bidi="ar-LB"/>
        </w:rPr>
        <w:t>work on restoring and reviving</w:t>
      </w:r>
      <w:r w:rsidRPr="00BA3724">
        <w:rPr>
          <w:rFonts w:asciiTheme="majorBidi" w:hAnsiTheme="majorBidi" w:cstheme="majorBidi"/>
          <w:sz w:val="28"/>
          <w:szCs w:val="28"/>
          <w:lang w:bidi="ar-LB"/>
        </w:rPr>
        <w:t xml:space="preserve"> this sector considering its important role </w:t>
      </w:r>
      <w:r w:rsidR="000C49CF">
        <w:rPr>
          <w:rFonts w:asciiTheme="majorBidi" w:hAnsiTheme="majorBidi" w:cstheme="majorBidi"/>
          <w:sz w:val="28"/>
          <w:szCs w:val="28"/>
          <w:lang w:bidi="ar-LB"/>
        </w:rPr>
        <w:t>at different levels, including its</w:t>
      </w:r>
      <w:r w:rsidRPr="00BA3724">
        <w:rPr>
          <w:rFonts w:asciiTheme="majorBidi" w:hAnsiTheme="majorBidi" w:cstheme="majorBidi"/>
          <w:sz w:val="28"/>
          <w:szCs w:val="28"/>
          <w:lang w:bidi="ar-LB"/>
        </w:rPr>
        <w:t xml:space="preserve"> ability to highly absorb the pervasive current unemployment which is increasing steadily, while protecting the environment from pollution.</w:t>
      </w:r>
    </w:p>
    <w:p w:rsidR="00310E50" w:rsidRPr="00BA3724" w:rsidRDefault="00310E50" w:rsidP="00310E50">
      <w:pPr>
        <w:pStyle w:val="ListParagraph"/>
        <w:spacing w:line="240" w:lineRule="auto"/>
        <w:ind w:left="450"/>
        <w:jc w:val="both"/>
        <w:rPr>
          <w:rFonts w:asciiTheme="majorBidi" w:hAnsiTheme="majorBidi" w:cstheme="majorBidi"/>
          <w:sz w:val="28"/>
          <w:szCs w:val="28"/>
          <w:lang w:bidi="ar-LB"/>
        </w:rPr>
      </w:pPr>
    </w:p>
    <w:p w:rsidR="00310E50" w:rsidRPr="00BA3724" w:rsidRDefault="00310E50" w:rsidP="005514D8">
      <w:pPr>
        <w:pStyle w:val="ListParagraph"/>
        <w:numPr>
          <w:ilvl w:val="5"/>
          <w:numId w:val="1"/>
        </w:numPr>
        <w:tabs>
          <w:tab w:val="left" w:pos="900"/>
        </w:tabs>
        <w:spacing w:line="240" w:lineRule="auto"/>
        <w:ind w:hanging="3870"/>
        <w:jc w:val="both"/>
        <w:rPr>
          <w:rFonts w:asciiTheme="majorBidi" w:hAnsiTheme="majorBidi" w:cstheme="majorBidi"/>
          <w:b/>
          <w:bCs/>
          <w:sz w:val="28"/>
          <w:szCs w:val="28"/>
          <w:u w:val="single"/>
          <w:lang w:bidi="ar-LB"/>
        </w:rPr>
      </w:pPr>
      <w:r w:rsidRPr="00BA3724">
        <w:rPr>
          <w:rFonts w:asciiTheme="majorBidi" w:hAnsiTheme="majorBidi" w:cstheme="majorBidi"/>
          <w:b/>
          <w:bCs/>
          <w:sz w:val="28"/>
          <w:szCs w:val="28"/>
          <w:u w:val="single"/>
          <w:lang w:bidi="ar-LB"/>
        </w:rPr>
        <w:t>Exports barriers</w:t>
      </w:r>
    </w:p>
    <w:p w:rsidR="005514D8" w:rsidRDefault="00310E50" w:rsidP="005514D8">
      <w:pPr>
        <w:pStyle w:val="ListParagraph"/>
        <w:spacing w:line="240" w:lineRule="auto"/>
        <w:ind w:left="1260"/>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Lebanese industry unable to acquire originating status to comply with the EU adopted rules of origin. </w:t>
      </w:r>
    </w:p>
    <w:p w:rsidR="0053023E" w:rsidRDefault="0053023E" w:rsidP="005514D8">
      <w:pPr>
        <w:pStyle w:val="ListParagraph"/>
        <w:spacing w:line="240" w:lineRule="auto"/>
        <w:ind w:left="1260"/>
        <w:jc w:val="both"/>
        <w:rPr>
          <w:rFonts w:asciiTheme="majorBidi" w:hAnsiTheme="majorBidi" w:cstheme="majorBidi"/>
          <w:sz w:val="28"/>
          <w:szCs w:val="28"/>
          <w:lang w:bidi="ar-LB"/>
        </w:rPr>
      </w:pPr>
    </w:p>
    <w:p w:rsidR="0053023E" w:rsidRDefault="0053023E" w:rsidP="005514D8">
      <w:pPr>
        <w:pStyle w:val="ListParagraph"/>
        <w:spacing w:line="240" w:lineRule="auto"/>
        <w:ind w:left="1260"/>
        <w:jc w:val="both"/>
        <w:rPr>
          <w:rFonts w:asciiTheme="majorBidi" w:hAnsiTheme="majorBidi" w:cstheme="majorBidi"/>
          <w:sz w:val="28"/>
          <w:szCs w:val="28"/>
          <w:lang w:bidi="ar-LB"/>
        </w:rPr>
      </w:pPr>
    </w:p>
    <w:p w:rsidR="00D6121A" w:rsidRDefault="00D6121A" w:rsidP="005514D8">
      <w:pPr>
        <w:pStyle w:val="ListParagraph"/>
        <w:spacing w:line="240" w:lineRule="auto"/>
        <w:ind w:left="1260"/>
        <w:jc w:val="both"/>
        <w:rPr>
          <w:rFonts w:asciiTheme="majorBidi" w:hAnsiTheme="majorBidi" w:cstheme="majorBidi"/>
          <w:sz w:val="16"/>
          <w:szCs w:val="16"/>
          <w:lang w:bidi="ar-LB"/>
        </w:rPr>
      </w:pPr>
    </w:p>
    <w:p w:rsidR="00D6121A" w:rsidRPr="00D6121A" w:rsidRDefault="00D6121A" w:rsidP="005514D8">
      <w:pPr>
        <w:pStyle w:val="ListParagraph"/>
        <w:spacing w:line="240" w:lineRule="auto"/>
        <w:ind w:left="1260"/>
        <w:jc w:val="both"/>
        <w:rPr>
          <w:rFonts w:asciiTheme="majorBidi" w:hAnsiTheme="majorBidi" w:cstheme="majorBidi"/>
          <w:sz w:val="16"/>
          <w:szCs w:val="16"/>
          <w:lang w:bidi="ar-LB"/>
        </w:rPr>
      </w:pPr>
    </w:p>
    <w:p w:rsidR="0053023E" w:rsidRPr="00BA3724" w:rsidRDefault="0053023E" w:rsidP="005514D8">
      <w:pPr>
        <w:pStyle w:val="ListParagraph"/>
        <w:spacing w:line="240" w:lineRule="auto"/>
        <w:ind w:left="1260"/>
        <w:jc w:val="both"/>
        <w:rPr>
          <w:rFonts w:asciiTheme="majorBidi" w:hAnsiTheme="majorBidi" w:cstheme="majorBidi"/>
          <w:sz w:val="28"/>
          <w:szCs w:val="28"/>
          <w:lang w:bidi="ar-LB"/>
        </w:rPr>
      </w:pPr>
    </w:p>
    <w:p w:rsidR="005514D8" w:rsidRPr="00BA3724" w:rsidRDefault="005514D8" w:rsidP="005514D8">
      <w:pPr>
        <w:pStyle w:val="ListParagraph"/>
        <w:spacing w:line="240" w:lineRule="auto"/>
        <w:ind w:left="1260"/>
        <w:jc w:val="both"/>
        <w:rPr>
          <w:rFonts w:asciiTheme="majorBidi" w:hAnsiTheme="majorBidi" w:cstheme="majorBidi"/>
          <w:sz w:val="28"/>
          <w:szCs w:val="28"/>
          <w:lang w:bidi="ar-LB"/>
        </w:rPr>
      </w:pPr>
    </w:p>
    <w:p w:rsidR="00310E50" w:rsidRPr="00BA3724" w:rsidRDefault="00406CC9" w:rsidP="00406CC9">
      <w:pPr>
        <w:pStyle w:val="ListParagraph"/>
        <w:numPr>
          <w:ilvl w:val="5"/>
          <w:numId w:val="1"/>
        </w:numPr>
        <w:spacing w:line="240" w:lineRule="auto"/>
        <w:ind w:left="810"/>
        <w:jc w:val="both"/>
        <w:rPr>
          <w:rFonts w:asciiTheme="majorBidi" w:hAnsiTheme="majorBidi" w:cstheme="majorBidi"/>
          <w:sz w:val="28"/>
          <w:szCs w:val="28"/>
          <w:lang w:bidi="ar-LB"/>
        </w:rPr>
      </w:pPr>
      <w:r>
        <w:rPr>
          <w:rFonts w:asciiTheme="majorBidi" w:hAnsiTheme="majorBidi" w:cstheme="majorBidi"/>
          <w:b/>
          <w:bCs/>
          <w:sz w:val="28"/>
          <w:szCs w:val="28"/>
          <w:u w:val="single"/>
          <w:lang w:bidi="ar-LB"/>
        </w:rPr>
        <w:t>N</w:t>
      </w:r>
      <w:r w:rsidRPr="00BA3724">
        <w:rPr>
          <w:rFonts w:asciiTheme="majorBidi" w:hAnsiTheme="majorBidi" w:cstheme="majorBidi"/>
          <w:b/>
          <w:bCs/>
          <w:sz w:val="28"/>
          <w:szCs w:val="28"/>
          <w:u w:val="single"/>
          <w:lang w:bidi="ar-LB"/>
        </w:rPr>
        <w:t xml:space="preserve">ecessary </w:t>
      </w:r>
      <w:r>
        <w:rPr>
          <w:rFonts w:asciiTheme="majorBidi" w:hAnsiTheme="majorBidi" w:cstheme="majorBidi"/>
          <w:b/>
          <w:bCs/>
          <w:sz w:val="28"/>
          <w:szCs w:val="28"/>
          <w:u w:val="single"/>
          <w:lang w:bidi="ar-LB"/>
        </w:rPr>
        <w:t>s</w:t>
      </w:r>
      <w:r w:rsidR="00310E50" w:rsidRPr="00BA3724">
        <w:rPr>
          <w:rFonts w:asciiTheme="majorBidi" w:hAnsiTheme="majorBidi" w:cstheme="majorBidi"/>
          <w:b/>
          <w:bCs/>
          <w:sz w:val="28"/>
          <w:szCs w:val="28"/>
          <w:u w:val="single"/>
          <w:lang w:bidi="ar-LB"/>
        </w:rPr>
        <w:t xml:space="preserve">teps for the facilitation of exports to the EU </w:t>
      </w:r>
    </w:p>
    <w:p w:rsidR="00310E50" w:rsidRPr="00BA3724" w:rsidRDefault="00310E50" w:rsidP="00F07F42">
      <w:pPr>
        <w:spacing w:line="240" w:lineRule="auto"/>
        <w:ind w:left="720"/>
        <w:jc w:val="both"/>
        <w:rPr>
          <w:rFonts w:asciiTheme="majorBidi" w:hAnsiTheme="majorBidi" w:cstheme="majorBidi"/>
          <w:b/>
          <w:bCs/>
          <w:sz w:val="28"/>
          <w:szCs w:val="28"/>
          <w:u w:val="single"/>
          <w:lang w:bidi="ar-LB"/>
        </w:rPr>
      </w:pPr>
      <w:r w:rsidRPr="00BA3724">
        <w:rPr>
          <w:rFonts w:asciiTheme="majorBidi" w:hAnsiTheme="majorBidi" w:cstheme="majorBidi"/>
          <w:b/>
          <w:bCs/>
          <w:sz w:val="28"/>
          <w:szCs w:val="28"/>
          <w:u w:val="single"/>
          <w:lang w:bidi="ar-LB"/>
        </w:rPr>
        <w:t>Clothing sector</w:t>
      </w:r>
    </w:p>
    <w:p w:rsidR="00310E50" w:rsidRPr="00BA3724" w:rsidRDefault="00F07F42" w:rsidP="00DF11C4">
      <w:pPr>
        <w:pStyle w:val="ListParagraph"/>
        <w:spacing w:line="240" w:lineRule="auto"/>
        <w:ind w:left="990" w:hanging="270"/>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 </w:t>
      </w:r>
      <w:r w:rsidR="00310E50" w:rsidRPr="00BA3724">
        <w:rPr>
          <w:rFonts w:asciiTheme="majorBidi" w:hAnsiTheme="majorBidi" w:cstheme="majorBidi"/>
          <w:sz w:val="28"/>
          <w:szCs w:val="28"/>
          <w:lang w:bidi="ar-LB"/>
        </w:rPr>
        <w:t xml:space="preserve"> </w:t>
      </w:r>
      <w:r w:rsidR="00DF11C4">
        <w:rPr>
          <w:rFonts w:asciiTheme="majorBidi" w:hAnsiTheme="majorBidi" w:cstheme="majorBidi"/>
          <w:sz w:val="28"/>
          <w:szCs w:val="28"/>
          <w:lang w:bidi="ar-LB"/>
        </w:rPr>
        <w:t>Request</w:t>
      </w:r>
      <w:r w:rsidR="00310E50" w:rsidRPr="00BA3724">
        <w:rPr>
          <w:rFonts w:asciiTheme="majorBidi" w:hAnsiTheme="majorBidi" w:cstheme="majorBidi"/>
          <w:sz w:val="28"/>
          <w:szCs w:val="28"/>
          <w:lang w:bidi="ar-LB"/>
        </w:rPr>
        <w:t xml:space="preserve"> the EU to treat </w:t>
      </w:r>
      <w:r w:rsidR="00DF11C4">
        <w:rPr>
          <w:rFonts w:asciiTheme="majorBidi" w:hAnsiTheme="majorBidi" w:cstheme="majorBidi"/>
          <w:sz w:val="28"/>
          <w:szCs w:val="28"/>
          <w:lang w:bidi="ar-LB"/>
        </w:rPr>
        <w:t>dyed textiles as the printed fabrics to benefit</w:t>
      </w:r>
      <w:r w:rsidRPr="00BA3724">
        <w:rPr>
          <w:rFonts w:asciiTheme="majorBidi" w:hAnsiTheme="majorBidi" w:cstheme="majorBidi"/>
          <w:sz w:val="28"/>
          <w:szCs w:val="28"/>
          <w:lang w:bidi="ar-LB"/>
        </w:rPr>
        <w:t xml:space="preserve"> from</w:t>
      </w:r>
      <w:r w:rsidR="00310E50" w:rsidRPr="00BA3724">
        <w:rPr>
          <w:rFonts w:asciiTheme="majorBidi" w:hAnsiTheme="majorBidi" w:cstheme="majorBidi"/>
          <w:sz w:val="28"/>
          <w:szCs w:val="28"/>
          <w:lang w:bidi="ar-LB"/>
        </w:rPr>
        <w:t xml:space="preserve"> the originating status.</w:t>
      </w:r>
    </w:p>
    <w:p w:rsidR="00310E50" w:rsidRPr="00BA3724" w:rsidRDefault="00F07F42" w:rsidP="00F07F42">
      <w:pPr>
        <w:pStyle w:val="ListParagraph"/>
        <w:spacing w:line="240" w:lineRule="auto"/>
        <w:jc w:val="both"/>
        <w:rPr>
          <w:rFonts w:asciiTheme="majorBidi" w:hAnsiTheme="majorBidi" w:cstheme="majorBidi"/>
          <w:sz w:val="28"/>
          <w:szCs w:val="28"/>
          <w:lang w:bidi="ar-LB"/>
        </w:rPr>
      </w:pPr>
      <w:r w:rsidRPr="00BA3724">
        <w:rPr>
          <w:rFonts w:asciiTheme="majorBidi" w:hAnsiTheme="majorBidi" w:cstheme="majorBidi"/>
          <w:sz w:val="28"/>
          <w:szCs w:val="28"/>
          <w:lang w:bidi="ar-LB"/>
        </w:rPr>
        <w:t>- C</w:t>
      </w:r>
      <w:r w:rsidR="00310E50" w:rsidRPr="00BA3724">
        <w:rPr>
          <w:rFonts w:asciiTheme="majorBidi" w:hAnsiTheme="majorBidi" w:cstheme="majorBidi"/>
          <w:sz w:val="28"/>
          <w:szCs w:val="28"/>
          <w:lang w:bidi="ar-LB"/>
        </w:rPr>
        <w:t>onsider that operations start from textiles not yarns.</w:t>
      </w:r>
    </w:p>
    <w:p w:rsidR="00310E50" w:rsidRPr="00BA3724" w:rsidRDefault="00310E50" w:rsidP="00F07F42">
      <w:pPr>
        <w:pStyle w:val="ListParagraph"/>
        <w:spacing w:line="240" w:lineRule="auto"/>
        <w:jc w:val="both"/>
        <w:rPr>
          <w:rFonts w:asciiTheme="majorBidi" w:hAnsiTheme="majorBidi" w:cstheme="majorBidi"/>
          <w:sz w:val="28"/>
          <w:szCs w:val="28"/>
          <w:lang w:bidi="ar-LB"/>
        </w:rPr>
      </w:pPr>
      <w:r w:rsidRPr="00BA3724">
        <w:rPr>
          <w:rFonts w:asciiTheme="majorBidi" w:hAnsiTheme="majorBidi" w:cstheme="majorBidi"/>
          <w:sz w:val="28"/>
          <w:szCs w:val="28"/>
          <w:lang w:bidi="ar-LB"/>
        </w:rPr>
        <w:t>- Adopt simple rules of origin on the added-value by 35% to allow clothing acquire the originating status.</w:t>
      </w:r>
    </w:p>
    <w:p w:rsidR="00310E50" w:rsidRPr="00BA3724" w:rsidRDefault="00310E50" w:rsidP="00F07F42">
      <w:pPr>
        <w:pStyle w:val="ListParagraph"/>
        <w:spacing w:line="240" w:lineRule="auto"/>
        <w:jc w:val="both"/>
        <w:rPr>
          <w:rFonts w:asciiTheme="majorBidi" w:hAnsiTheme="majorBidi" w:cstheme="majorBidi"/>
          <w:sz w:val="28"/>
          <w:szCs w:val="28"/>
          <w:lang w:bidi="ar-LB"/>
        </w:rPr>
      </w:pPr>
    </w:p>
    <w:p w:rsidR="00310E50" w:rsidRPr="00BA3724" w:rsidRDefault="00310E50" w:rsidP="00F07F42">
      <w:pPr>
        <w:pStyle w:val="ListParagraph"/>
        <w:spacing w:line="240" w:lineRule="auto"/>
        <w:jc w:val="both"/>
        <w:rPr>
          <w:rFonts w:asciiTheme="majorBidi" w:hAnsiTheme="majorBidi" w:cstheme="majorBidi"/>
          <w:sz w:val="28"/>
          <w:szCs w:val="28"/>
          <w:lang w:bidi="ar-LB"/>
        </w:rPr>
      </w:pPr>
      <w:r w:rsidRPr="00BA3724">
        <w:rPr>
          <w:rFonts w:asciiTheme="majorBidi" w:hAnsiTheme="majorBidi" w:cstheme="majorBidi"/>
          <w:b/>
          <w:bCs/>
          <w:sz w:val="28"/>
          <w:szCs w:val="28"/>
          <w:u w:val="single"/>
          <w:lang w:bidi="ar-LB"/>
        </w:rPr>
        <w:t>Shoes sector</w:t>
      </w:r>
      <w:r w:rsidRPr="00BA3724">
        <w:rPr>
          <w:rFonts w:asciiTheme="majorBidi" w:hAnsiTheme="majorBidi" w:cstheme="majorBidi"/>
          <w:sz w:val="28"/>
          <w:szCs w:val="28"/>
          <w:lang w:bidi="ar-LB"/>
        </w:rPr>
        <w:t xml:space="preserve"> </w:t>
      </w:r>
    </w:p>
    <w:p w:rsidR="00310E50" w:rsidRPr="00BA3724" w:rsidRDefault="00310E50" w:rsidP="00BA3724">
      <w:pPr>
        <w:pStyle w:val="ListParagraph"/>
        <w:spacing w:line="240" w:lineRule="auto"/>
        <w:jc w:val="both"/>
        <w:rPr>
          <w:rFonts w:asciiTheme="majorBidi" w:hAnsiTheme="majorBidi" w:cstheme="majorBidi"/>
          <w:sz w:val="28"/>
          <w:szCs w:val="28"/>
          <w:lang w:bidi="ar-LB"/>
        </w:rPr>
      </w:pPr>
      <w:r w:rsidRPr="00BA3724">
        <w:rPr>
          <w:rFonts w:asciiTheme="majorBidi" w:hAnsiTheme="majorBidi" w:cstheme="majorBidi"/>
          <w:sz w:val="28"/>
          <w:szCs w:val="28"/>
          <w:lang w:bidi="ar-LB"/>
        </w:rPr>
        <w:t>Adopt simple rules of origin on the added-value by 35% to</w:t>
      </w:r>
      <w:r w:rsidR="00BA3724">
        <w:rPr>
          <w:rFonts w:asciiTheme="majorBidi" w:hAnsiTheme="majorBidi" w:cstheme="majorBidi"/>
          <w:sz w:val="28"/>
          <w:szCs w:val="28"/>
          <w:lang w:bidi="ar-LB"/>
        </w:rPr>
        <w:t xml:space="preserve"> grant</w:t>
      </w:r>
      <w:r w:rsidRPr="00BA3724">
        <w:rPr>
          <w:rFonts w:asciiTheme="majorBidi" w:hAnsiTheme="majorBidi" w:cstheme="majorBidi"/>
          <w:sz w:val="28"/>
          <w:szCs w:val="28"/>
          <w:lang w:bidi="ar-LB"/>
        </w:rPr>
        <w:t xml:space="preserve"> clothing the originating status.</w:t>
      </w:r>
    </w:p>
    <w:p w:rsidR="00310E50" w:rsidRPr="00D6121A" w:rsidRDefault="00310E50" w:rsidP="00F07F42">
      <w:pPr>
        <w:pStyle w:val="ListParagraph"/>
        <w:spacing w:line="240" w:lineRule="auto"/>
        <w:ind w:left="1980"/>
        <w:jc w:val="both"/>
        <w:rPr>
          <w:rFonts w:asciiTheme="majorBidi" w:hAnsiTheme="majorBidi" w:cstheme="majorBidi"/>
          <w:sz w:val="16"/>
          <w:szCs w:val="16"/>
          <w:lang w:bidi="ar-LB"/>
        </w:rPr>
      </w:pPr>
    </w:p>
    <w:p w:rsidR="00310E50" w:rsidRPr="00BA3724" w:rsidRDefault="00310E50" w:rsidP="00310E50">
      <w:pPr>
        <w:jc w:val="both"/>
        <w:rPr>
          <w:rFonts w:asciiTheme="majorBidi" w:hAnsiTheme="majorBidi" w:cstheme="majorBidi"/>
          <w:b/>
          <w:bCs/>
          <w:sz w:val="28"/>
          <w:szCs w:val="28"/>
          <w:u w:val="single"/>
          <w:lang w:bidi="ar-LB"/>
        </w:rPr>
      </w:pPr>
      <w:r w:rsidRPr="00D6121A">
        <w:rPr>
          <w:rFonts w:asciiTheme="majorBidi" w:hAnsiTheme="majorBidi" w:cstheme="majorBidi"/>
          <w:b/>
          <w:bCs/>
          <w:sz w:val="28"/>
          <w:szCs w:val="28"/>
          <w:lang w:bidi="ar-LB"/>
        </w:rPr>
        <w:t xml:space="preserve">4. </w:t>
      </w:r>
      <w:r w:rsidRPr="00BA3724">
        <w:rPr>
          <w:rFonts w:asciiTheme="majorBidi" w:hAnsiTheme="majorBidi" w:cstheme="majorBidi"/>
          <w:b/>
          <w:bCs/>
          <w:sz w:val="28"/>
          <w:szCs w:val="28"/>
          <w:u w:val="single"/>
          <w:lang w:bidi="ar-LB"/>
        </w:rPr>
        <w:t xml:space="preserve">Offer support to institutions and projects: </w:t>
      </w:r>
    </w:p>
    <w:p w:rsidR="00310E50" w:rsidRPr="00BA3724" w:rsidRDefault="00310E50" w:rsidP="00F07F42">
      <w:pPr>
        <w:pStyle w:val="ListParagraph"/>
        <w:numPr>
          <w:ilvl w:val="0"/>
          <w:numId w:val="48"/>
        </w:numPr>
        <w:jc w:val="both"/>
        <w:rPr>
          <w:rFonts w:asciiTheme="majorBidi" w:hAnsiTheme="majorBidi" w:cstheme="majorBidi"/>
          <w:sz w:val="28"/>
          <w:szCs w:val="28"/>
          <w:lang w:bidi="ar-LB"/>
        </w:rPr>
      </w:pPr>
      <w:r w:rsidRPr="00BA3724">
        <w:rPr>
          <w:rFonts w:asciiTheme="majorBidi" w:hAnsiTheme="majorBidi" w:cstheme="majorBidi"/>
          <w:sz w:val="28"/>
          <w:szCs w:val="28"/>
          <w:lang w:bidi="ar-LB"/>
        </w:rPr>
        <w:t>Connecting Lebanese companies with EU companies for certain products to target niche markets and work on joint investments to help develop and increase export capacities and competitiveness of SMEs.</w:t>
      </w:r>
    </w:p>
    <w:p w:rsidR="00310E50" w:rsidRPr="00BA3724" w:rsidRDefault="00310E50" w:rsidP="00F07F42">
      <w:pPr>
        <w:pStyle w:val="ListParagraph"/>
        <w:numPr>
          <w:ilvl w:val="0"/>
          <w:numId w:val="48"/>
        </w:numPr>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Support and cover the expenses of Lebanese </w:t>
      </w:r>
      <w:r w:rsidR="00BA3724" w:rsidRPr="00BA3724">
        <w:rPr>
          <w:rFonts w:asciiTheme="majorBidi" w:hAnsiTheme="majorBidi" w:cstheme="majorBidi"/>
          <w:sz w:val="28"/>
          <w:szCs w:val="28"/>
          <w:lang w:bidi="ar-LB"/>
        </w:rPr>
        <w:t>companies’</w:t>
      </w:r>
      <w:r w:rsidRPr="00BA3724">
        <w:rPr>
          <w:rFonts w:asciiTheme="majorBidi" w:hAnsiTheme="majorBidi" w:cstheme="majorBidi"/>
          <w:sz w:val="28"/>
          <w:szCs w:val="28"/>
          <w:lang w:bidi="ar-LB"/>
        </w:rPr>
        <w:t xml:space="preserve"> participation in exhibitions</w:t>
      </w:r>
      <w:r w:rsidR="00DF11C4">
        <w:rPr>
          <w:rFonts w:asciiTheme="majorBidi" w:hAnsiTheme="majorBidi" w:cstheme="majorBidi"/>
          <w:sz w:val="28"/>
          <w:szCs w:val="28"/>
          <w:lang w:bidi="ar-LB"/>
        </w:rPr>
        <w:t xml:space="preserve"> organized</w:t>
      </w:r>
      <w:r w:rsidRPr="00BA3724">
        <w:rPr>
          <w:rFonts w:asciiTheme="majorBidi" w:hAnsiTheme="majorBidi" w:cstheme="majorBidi"/>
          <w:sz w:val="28"/>
          <w:szCs w:val="28"/>
          <w:lang w:bidi="ar-LB"/>
        </w:rPr>
        <w:t xml:space="preserve"> in the EU to contribute in the promotion of Lebanese products and create new opportunities for joint cooperation between Lebanon and the EU.</w:t>
      </w:r>
    </w:p>
    <w:p w:rsidR="00310E50" w:rsidRPr="00BA3724" w:rsidRDefault="00310E50" w:rsidP="00F07F42">
      <w:pPr>
        <w:pStyle w:val="ListParagraph"/>
        <w:numPr>
          <w:ilvl w:val="0"/>
          <w:numId w:val="48"/>
        </w:numPr>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Assist Lebanon in establishing National Food Traceability System, </w:t>
      </w:r>
      <w:r w:rsidR="00DF11C4" w:rsidRPr="00BA3724">
        <w:rPr>
          <w:rFonts w:asciiTheme="majorBidi" w:hAnsiTheme="majorBidi" w:cstheme="majorBidi"/>
          <w:sz w:val="28"/>
          <w:szCs w:val="28"/>
          <w:lang w:bidi="ar-LB"/>
        </w:rPr>
        <w:t xml:space="preserve">improve </w:t>
      </w:r>
      <w:r w:rsidR="00DF11C4">
        <w:rPr>
          <w:rFonts w:asciiTheme="majorBidi" w:hAnsiTheme="majorBidi" w:cstheme="majorBidi"/>
          <w:sz w:val="28"/>
          <w:szCs w:val="28"/>
          <w:lang w:bidi="ar-LB"/>
        </w:rPr>
        <w:t xml:space="preserve">the management of </w:t>
      </w:r>
      <w:r w:rsidRPr="00BA3724">
        <w:rPr>
          <w:rFonts w:asciiTheme="majorBidi" w:hAnsiTheme="majorBidi" w:cstheme="majorBidi"/>
          <w:sz w:val="28"/>
          <w:szCs w:val="28"/>
          <w:lang w:bidi="ar-LB"/>
        </w:rPr>
        <w:t>distribution channels (i.e. wholesale markets), and improve the agro-food manufacturing areas.</w:t>
      </w:r>
    </w:p>
    <w:p w:rsidR="00310E50" w:rsidRPr="00BA3724" w:rsidRDefault="00310E50" w:rsidP="00DF11C4">
      <w:pPr>
        <w:pStyle w:val="ListParagraph"/>
        <w:numPr>
          <w:ilvl w:val="0"/>
          <w:numId w:val="48"/>
        </w:numPr>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Focus on using European marketing standards: market studies to assess market’s needs and determine the required </w:t>
      </w:r>
      <w:r w:rsidR="00DF11C4">
        <w:rPr>
          <w:rFonts w:asciiTheme="majorBidi" w:hAnsiTheme="majorBidi" w:cstheme="majorBidi"/>
          <w:sz w:val="28"/>
          <w:szCs w:val="28"/>
          <w:lang w:bidi="ar-LB"/>
        </w:rPr>
        <w:t>standards. Request</w:t>
      </w:r>
      <w:r w:rsidRPr="00BA3724">
        <w:rPr>
          <w:rFonts w:asciiTheme="majorBidi" w:hAnsiTheme="majorBidi" w:cstheme="majorBidi"/>
          <w:sz w:val="28"/>
          <w:szCs w:val="28"/>
          <w:lang w:bidi="ar-LB"/>
        </w:rPr>
        <w:t xml:space="preserve"> technical assistance to establish marketing tools in Lebanon.</w:t>
      </w:r>
    </w:p>
    <w:p w:rsidR="00310E50" w:rsidRPr="00BA3724" w:rsidRDefault="001B44A5" w:rsidP="001B44A5">
      <w:pPr>
        <w:pStyle w:val="ListParagraph"/>
        <w:numPr>
          <w:ilvl w:val="0"/>
          <w:numId w:val="48"/>
        </w:numPr>
        <w:jc w:val="both"/>
        <w:rPr>
          <w:rFonts w:asciiTheme="majorBidi" w:hAnsiTheme="majorBidi" w:cstheme="majorBidi"/>
          <w:sz w:val="28"/>
          <w:szCs w:val="28"/>
          <w:lang w:bidi="ar-LB"/>
        </w:rPr>
      </w:pPr>
      <w:r>
        <w:rPr>
          <w:rFonts w:asciiTheme="majorBidi" w:hAnsiTheme="majorBidi" w:cstheme="majorBidi"/>
          <w:sz w:val="28"/>
          <w:szCs w:val="28"/>
          <w:lang w:bidi="ar-LB"/>
        </w:rPr>
        <w:t xml:space="preserve">Improve </w:t>
      </w:r>
      <w:r w:rsidR="00310E50" w:rsidRPr="00BA3724">
        <w:rPr>
          <w:rFonts w:asciiTheme="majorBidi" w:hAnsiTheme="majorBidi" w:cstheme="majorBidi"/>
          <w:sz w:val="28"/>
          <w:szCs w:val="28"/>
          <w:lang w:bidi="ar-LB"/>
        </w:rPr>
        <w:t>business incubator environment; develop infrastructures, support innovation and small and medium-sized enterprises.</w:t>
      </w:r>
    </w:p>
    <w:p w:rsidR="00310E50" w:rsidRDefault="00406CC9" w:rsidP="00406CC9">
      <w:pPr>
        <w:pStyle w:val="ListParagraph"/>
        <w:numPr>
          <w:ilvl w:val="0"/>
          <w:numId w:val="48"/>
        </w:numPr>
        <w:jc w:val="both"/>
        <w:rPr>
          <w:rFonts w:asciiTheme="majorBidi" w:hAnsiTheme="majorBidi" w:cstheme="majorBidi"/>
          <w:sz w:val="28"/>
          <w:szCs w:val="28"/>
          <w:lang w:bidi="ar-LB"/>
        </w:rPr>
      </w:pPr>
      <w:r>
        <w:rPr>
          <w:rFonts w:asciiTheme="majorBidi" w:hAnsiTheme="majorBidi" w:cstheme="majorBidi"/>
          <w:sz w:val="28"/>
          <w:szCs w:val="28"/>
          <w:lang w:bidi="ar-LB"/>
        </w:rPr>
        <w:t>Refund th</w:t>
      </w:r>
      <w:r w:rsidR="00310E50" w:rsidRPr="00BA3724">
        <w:rPr>
          <w:rFonts w:asciiTheme="majorBidi" w:hAnsiTheme="majorBidi" w:cstheme="majorBidi"/>
          <w:sz w:val="28"/>
          <w:szCs w:val="28"/>
          <w:lang w:bidi="ar-LB"/>
        </w:rPr>
        <w:t xml:space="preserve">e implemented projects that were jointly funded by the European Union, </w:t>
      </w:r>
      <w:r>
        <w:rPr>
          <w:rFonts w:asciiTheme="majorBidi" w:hAnsiTheme="majorBidi" w:cstheme="majorBidi"/>
          <w:sz w:val="28"/>
          <w:szCs w:val="28"/>
          <w:lang w:bidi="ar-LB"/>
        </w:rPr>
        <w:t xml:space="preserve">and that </w:t>
      </w:r>
      <w:r w:rsidR="00310E50" w:rsidRPr="00BA3724">
        <w:rPr>
          <w:rFonts w:asciiTheme="majorBidi" w:hAnsiTheme="majorBidi" w:cstheme="majorBidi"/>
          <w:sz w:val="28"/>
          <w:szCs w:val="28"/>
          <w:lang w:bidi="ar-LB"/>
        </w:rPr>
        <w:t xml:space="preserve">contributed to the modernization and development of the industrial sector in Lebanon, for example, the Euro-Lebanese Centre </w:t>
      </w:r>
      <w:r w:rsidRPr="00BA3724">
        <w:rPr>
          <w:rFonts w:asciiTheme="majorBidi" w:hAnsiTheme="majorBidi" w:cstheme="majorBidi"/>
          <w:sz w:val="28"/>
          <w:szCs w:val="28"/>
          <w:lang w:bidi="ar-LB"/>
        </w:rPr>
        <w:t>for</w:t>
      </w:r>
      <w:r w:rsidR="00310E50" w:rsidRPr="00BA3724">
        <w:rPr>
          <w:rFonts w:asciiTheme="majorBidi" w:hAnsiTheme="majorBidi" w:cstheme="majorBidi"/>
          <w:sz w:val="28"/>
          <w:szCs w:val="28"/>
          <w:lang w:bidi="ar-LB"/>
        </w:rPr>
        <w:t xml:space="preserve"> I</w:t>
      </w:r>
      <w:r>
        <w:rPr>
          <w:rFonts w:asciiTheme="majorBidi" w:hAnsiTheme="majorBidi" w:cstheme="majorBidi"/>
          <w:sz w:val="28"/>
          <w:szCs w:val="28"/>
          <w:lang w:bidi="ar-LB"/>
        </w:rPr>
        <w:t>ndustrial Modernization (ELCIM). S</w:t>
      </w:r>
      <w:r w:rsidR="00310E50" w:rsidRPr="00BA3724">
        <w:rPr>
          <w:rFonts w:asciiTheme="majorBidi" w:hAnsiTheme="majorBidi" w:cstheme="majorBidi"/>
          <w:sz w:val="28"/>
          <w:szCs w:val="28"/>
          <w:lang w:bidi="ar-LB"/>
        </w:rPr>
        <w:t xml:space="preserve">ome other projects contributed to the stimulation of innovation, for example, the Centre for </w:t>
      </w:r>
      <w:r>
        <w:rPr>
          <w:rFonts w:asciiTheme="majorBidi" w:hAnsiTheme="majorBidi" w:cstheme="majorBidi"/>
          <w:sz w:val="28"/>
          <w:szCs w:val="28"/>
          <w:lang w:bidi="ar-LB"/>
        </w:rPr>
        <w:t>Innovation and Technology (CIT). T</w:t>
      </w:r>
      <w:r w:rsidR="00310E50" w:rsidRPr="00BA3724">
        <w:rPr>
          <w:rFonts w:asciiTheme="majorBidi" w:hAnsiTheme="majorBidi" w:cstheme="majorBidi"/>
          <w:sz w:val="28"/>
          <w:szCs w:val="28"/>
          <w:lang w:bidi="ar-LB"/>
        </w:rPr>
        <w:t xml:space="preserve">here are also projects that contributed </w:t>
      </w:r>
      <w:r w:rsidR="001B44A5">
        <w:rPr>
          <w:rFonts w:asciiTheme="majorBidi" w:hAnsiTheme="majorBidi" w:cstheme="majorBidi"/>
          <w:sz w:val="28"/>
          <w:szCs w:val="28"/>
          <w:lang w:bidi="ar-LB"/>
        </w:rPr>
        <w:t>to</w:t>
      </w:r>
      <w:r w:rsidR="00310E50" w:rsidRPr="00BA3724">
        <w:rPr>
          <w:rFonts w:asciiTheme="majorBidi" w:hAnsiTheme="majorBidi" w:cstheme="majorBidi"/>
          <w:sz w:val="28"/>
          <w:szCs w:val="28"/>
          <w:lang w:bidi="ar-LB"/>
        </w:rPr>
        <w:t xml:space="preserve"> establishing the foundations of cleaner production in </w:t>
      </w:r>
      <w:r w:rsidR="00310E50" w:rsidRPr="00BA3724">
        <w:rPr>
          <w:rFonts w:asciiTheme="majorBidi" w:hAnsiTheme="majorBidi" w:cstheme="majorBidi"/>
          <w:sz w:val="28"/>
          <w:szCs w:val="28"/>
          <w:lang w:bidi="ar-LB"/>
        </w:rPr>
        <w:lastRenderedPageBreak/>
        <w:t xml:space="preserve">Lebanon such as the Lebanese Cleaner Production Center </w:t>
      </w:r>
      <w:r>
        <w:rPr>
          <w:rFonts w:asciiTheme="majorBidi" w:hAnsiTheme="majorBidi" w:cstheme="majorBidi"/>
          <w:sz w:val="28"/>
          <w:szCs w:val="28"/>
          <w:lang w:bidi="ar-LB"/>
        </w:rPr>
        <w:t>(LCPC) -</w:t>
      </w:r>
      <w:r w:rsidR="00310E50" w:rsidRPr="00BA3724">
        <w:rPr>
          <w:rFonts w:asciiTheme="majorBidi" w:hAnsiTheme="majorBidi" w:cstheme="majorBidi"/>
          <w:sz w:val="28"/>
          <w:szCs w:val="28"/>
          <w:lang w:bidi="ar-LB"/>
        </w:rPr>
        <w:t>which has worked since its inception on the deployment of clean production methods in factories through the rational use of manufacturing and recycl</w:t>
      </w:r>
      <w:r>
        <w:rPr>
          <w:rFonts w:asciiTheme="majorBidi" w:hAnsiTheme="majorBidi" w:cstheme="majorBidi"/>
          <w:sz w:val="28"/>
          <w:szCs w:val="28"/>
          <w:lang w:bidi="ar-LB"/>
        </w:rPr>
        <w:t>ing of</w:t>
      </w:r>
      <w:r w:rsidR="00310E50" w:rsidRPr="00BA3724">
        <w:rPr>
          <w:rFonts w:asciiTheme="majorBidi" w:hAnsiTheme="majorBidi" w:cstheme="majorBidi"/>
          <w:sz w:val="28"/>
          <w:szCs w:val="28"/>
          <w:lang w:bidi="ar-LB"/>
        </w:rPr>
        <w:t xml:space="preserve"> </w:t>
      </w:r>
      <w:r w:rsidR="001B44A5">
        <w:rPr>
          <w:rFonts w:asciiTheme="majorBidi" w:hAnsiTheme="majorBidi" w:cstheme="majorBidi"/>
          <w:sz w:val="28"/>
          <w:szCs w:val="28"/>
          <w:lang w:bidi="ar-LB"/>
        </w:rPr>
        <w:t>any recyclable materials</w:t>
      </w:r>
      <w:r>
        <w:rPr>
          <w:rFonts w:asciiTheme="majorBidi" w:hAnsiTheme="majorBidi" w:cstheme="majorBidi"/>
          <w:sz w:val="28"/>
          <w:szCs w:val="28"/>
          <w:lang w:bidi="ar-LB"/>
        </w:rPr>
        <w:t>- all related to the Industrial research Institute (IRI)</w:t>
      </w:r>
      <w:r w:rsidR="001B44A5">
        <w:rPr>
          <w:rFonts w:asciiTheme="majorBidi" w:hAnsiTheme="majorBidi" w:cstheme="majorBidi"/>
          <w:sz w:val="28"/>
          <w:szCs w:val="28"/>
          <w:lang w:bidi="ar-LB"/>
        </w:rPr>
        <w:t xml:space="preserve">. This </w:t>
      </w:r>
      <w:r w:rsidR="00310E50" w:rsidRPr="00BA3724">
        <w:rPr>
          <w:rFonts w:asciiTheme="majorBidi" w:hAnsiTheme="majorBidi" w:cstheme="majorBidi"/>
          <w:sz w:val="28"/>
          <w:szCs w:val="28"/>
          <w:lang w:bidi="ar-LB"/>
        </w:rPr>
        <w:t xml:space="preserve">resulted in considerable savings for these </w:t>
      </w:r>
      <w:r w:rsidR="003D4192">
        <w:rPr>
          <w:rFonts w:asciiTheme="majorBidi" w:hAnsiTheme="majorBidi" w:cstheme="majorBidi"/>
          <w:sz w:val="28"/>
          <w:szCs w:val="28"/>
          <w:lang w:bidi="ar-LB"/>
        </w:rPr>
        <w:t>factories</w:t>
      </w:r>
      <w:r w:rsidR="00310E50" w:rsidRPr="00BA3724">
        <w:rPr>
          <w:rFonts w:asciiTheme="majorBidi" w:hAnsiTheme="majorBidi" w:cstheme="majorBidi"/>
          <w:sz w:val="28"/>
          <w:szCs w:val="28"/>
          <w:lang w:bidi="ar-LB"/>
        </w:rPr>
        <w:t xml:space="preserve"> while reducing the negative environmental impacts </w:t>
      </w:r>
      <w:r w:rsidR="003D4192">
        <w:rPr>
          <w:rFonts w:asciiTheme="majorBidi" w:hAnsiTheme="majorBidi" w:cstheme="majorBidi"/>
          <w:sz w:val="28"/>
          <w:szCs w:val="28"/>
          <w:lang w:bidi="ar-LB"/>
        </w:rPr>
        <w:t>during</w:t>
      </w:r>
      <w:r w:rsidR="00310E50" w:rsidRPr="00BA3724">
        <w:rPr>
          <w:rFonts w:asciiTheme="majorBidi" w:hAnsiTheme="majorBidi" w:cstheme="majorBidi"/>
          <w:sz w:val="28"/>
          <w:szCs w:val="28"/>
          <w:lang w:bidi="ar-LB"/>
        </w:rPr>
        <w:t xml:space="preserve"> the production processes.</w:t>
      </w:r>
    </w:p>
    <w:p w:rsidR="00D6121A" w:rsidRDefault="00F07F42" w:rsidP="00D6121A">
      <w:pPr>
        <w:pStyle w:val="ListParagraph"/>
        <w:numPr>
          <w:ilvl w:val="0"/>
          <w:numId w:val="48"/>
        </w:numPr>
        <w:jc w:val="both"/>
        <w:rPr>
          <w:rFonts w:asciiTheme="majorBidi" w:hAnsiTheme="majorBidi" w:cstheme="majorBidi"/>
          <w:sz w:val="28"/>
          <w:szCs w:val="28"/>
          <w:lang w:bidi="ar-LB"/>
        </w:rPr>
      </w:pPr>
      <w:r w:rsidRPr="00BA3724">
        <w:rPr>
          <w:rFonts w:asciiTheme="majorBidi" w:hAnsiTheme="majorBidi" w:cstheme="majorBidi"/>
          <w:sz w:val="28"/>
          <w:szCs w:val="28"/>
          <w:lang w:bidi="ar-LB"/>
        </w:rPr>
        <w:t>In</w:t>
      </w:r>
      <w:r w:rsidR="00310E50" w:rsidRPr="00BA3724">
        <w:rPr>
          <w:rFonts w:asciiTheme="majorBidi" w:hAnsiTheme="majorBidi" w:cstheme="majorBidi"/>
          <w:sz w:val="28"/>
          <w:szCs w:val="28"/>
          <w:lang w:bidi="ar-LB"/>
        </w:rPr>
        <w:t xml:space="preserve"> the context of supporting the Lebanese economy to become more competitive, robust </w:t>
      </w:r>
      <w:r w:rsidRPr="00BA3724">
        <w:rPr>
          <w:rFonts w:asciiTheme="majorBidi" w:hAnsiTheme="majorBidi" w:cstheme="majorBidi"/>
          <w:sz w:val="28"/>
          <w:szCs w:val="28"/>
          <w:lang w:bidi="ar-LB"/>
        </w:rPr>
        <w:t>and ready</w:t>
      </w:r>
      <w:r w:rsidR="00310E50" w:rsidRPr="00BA3724">
        <w:rPr>
          <w:rFonts w:asciiTheme="majorBidi" w:hAnsiTheme="majorBidi" w:cstheme="majorBidi"/>
          <w:sz w:val="28"/>
          <w:szCs w:val="28"/>
          <w:lang w:bidi="ar-LB"/>
        </w:rPr>
        <w:t xml:space="preserve"> for exports markets, to be able to achieve sustainable development. The technical assistance offered by the EU is vital for the development of quality infrastructure.</w:t>
      </w:r>
    </w:p>
    <w:p w:rsidR="00310E50" w:rsidRPr="00BA3724" w:rsidRDefault="00310E50" w:rsidP="00F07F42">
      <w:pPr>
        <w:pStyle w:val="ListParagraph"/>
        <w:numPr>
          <w:ilvl w:val="0"/>
          <w:numId w:val="48"/>
        </w:numPr>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 Quality basic foundations were successfully completed in the first three phases of the Quality program which was initially established to interact with global markets, particularly the EU. </w:t>
      </w:r>
    </w:p>
    <w:p w:rsidR="00F07F42" w:rsidRPr="00BA3724" w:rsidRDefault="00310E50" w:rsidP="006F3F79">
      <w:pPr>
        <w:pStyle w:val="ListParagraph"/>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These foundations, initially designed to improve the conformity of the Lebanese products, particularly agro-food industries, with the international requirements and standards for health, safety and environment, are still </w:t>
      </w:r>
      <w:r w:rsidR="006F3F79">
        <w:rPr>
          <w:rFonts w:asciiTheme="majorBidi" w:hAnsiTheme="majorBidi" w:cstheme="majorBidi"/>
          <w:sz w:val="28"/>
          <w:szCs w:val="28"/>
          <w:lang w:bidi="ar-LB"/>
        </w:rPr>
        <w:t>not completed and need professional follow-up.</w:t>
      </w:r>
    </w:p>
    <w:p w:rsidR="00310E50" w:rsidRDefault="00310E50" w:rsidP="006F3F79">
      <w:pPr>
        <w:pStyle w:val="ListParagraph"/>
        <w:jc w:val="both"/>
        <w:rPr>
          <w:rFonts w:asciiTheme="majorBidi" w:hAnsiTheme="majorBidi" w:cstheme="majorBidi"/>
          <w:sz w:val="28"/>
          <w:szCs w:val="28"/>
          <w:lang w:bidi="ar-LB"/>
        </w:rPr>
      </w:pPr>
      <w:r w:rsidRPr="00BA3724">
        <w:rPr>
          <w:rFonts w:asciiTheme="majorBidi" w:hAnsiTheme="majorBidi" w:cstheme="majorBidi"/>
          <w:sz w:val="28"/>
          <w:szCs w:val="28"/>
          <w:lang w:bidi="ar-LB"/>
        </w:rPr>
        <w:t xml:space="preserve">Based on the existing foundations and success stories in both the public and private sectors, particularly in supporting Lebanese food industries in the previous </w:t>
      </w:r>
      <w:r w:rsidR="001B44A5">
        <w:rPr>
          <w:rFonts w:asciiTheme="majorBidi" w:hAnsiTheme="majorBidi" w:cstheme="majorBidi"/>
          <w:sz w:val="28"/>
          <w:szCs w:val="28"/>
          <w:lang w:bidi="ar-LB"/>
        </w:rPr>
        <w:t>p</w:t>
      </w:r>
      <w:r w:rsidRPr="00BA3724">
        <w:rPr>
          <w:rFonts w:asciiTheme="majorBidi" w:hAnsiTheme="majorBidi" w:cstheme="majorBidi"/>
          <w:sz w:val="28"/>
          <w:szCs w:val="28"/>
          <w:lang w:bidi="ar-LB"/>
        </w:rPr>
        <w:t>hases of the quality program -QUALEB, it is essential to provide technical support, which has a direct impact on the completion of quality infrastructure</w:t>
      </w:r>
      <w:r w:rsidR="006F3F79">
        <w:rPr>
          <w:rFonts w:asciiTheme="majorBidi" w:hAnsiTheme="majorBidi" w:cstheme="majorBidi"/>
          <w:sz w:val="28"/>
          <w:szCs w:val="28"/>
          <w:lang w:bidi="ar-LB"/>
        </w:rPr>
        <w:t xml:space="preserve"> in Lebanon and accelerate the implementation</w:t>
      </w:r>
      <w:r w:rsidRPr="00BA3724">
        <w:rPr>
          <w:rFonts w:asciiTheme="majorBidi" w:hAnsiTheme="majorBidi" w:cstheme="majorBidi"/>
          <w:sz w:val="28"/>
          <w:szCs w:val="28"/>
          <w:lang w:bidi="ar-LB"/>
        </w:rPr>
        <w:t xml:space="preserve"> of the Lebanese-EU </w:t>
      </w:r>
      <w:r w:rsidR="00B377FF">
        <w:rPr>
          <w:rFonts w:asciiTheme="majorBidi" w:hAnsiTheme="majorBidi" w:cstheme="majorBidi"/>
          <w:sz w:val="28"/>
          <w:szCs w:val="28"/>
          <w:lang w:bidi="ar-LB"/>
        </w:rPr>
        <w:t>Association Agreement</w:t>
      </w:r>
      <w:r w:rsidRPr="00BA3724">
        <w:rPr>
          <w:rFonts w:asciiTheme="majorBidi" w:hAnsiTheme="majorBidi" w:cstheme="majorBidi"/>
          <w:sz w:val="28"/>
          <w:szCs w:val="28"/>
          <w:lang w:bidi="ar-LB"/>
        </w:rPr>
        <w:t xml:space="preserve"> and prepare Lebanon for the Agreement on Conformity Assessment and Acceptance of Industrial Products (ACAA).</w:t>
      </w:r>
    </w:p>
    <w:p w:rsidR="00310E50" w:rsidRDefault="00310E50" w:rsidP="006F3F79">
      <w:pPr>
        <w:pStyle w:val="ListParagraph"/>
        <w:numPr>
          <w:ilvl w:val="0"/>
          <w:numId w:val="48"/>
        </w:numPr>
        <w:jc w:val="both"/>
        <w:rPr>
          <w:rFonts w:asciiTheme="majorBidi" w:hAnsiTheme="majorBidi" w:cstheme="majorBidi"/>
          <w:sz w:val="28"/>
          <w:szCs w:val="28"/>
          <w:lang w:bidi="ar-LB"/>
        </w:rPr>
      </w:pPr>
      <w:r w:rsidRPr="00BA3724">
        <w:rPr>
          <w:rFonts w:asciiTheme="majorBidi" w:hAnsiTheme="majorBidi" w:cstheme="majorBidi"/>
          <w:sz w:val="28"/>
          <w:szCs w:val="28"/>
          <w:lang w:bidi="ar-LB"/>
        </w:rPr>
        <w:t>The Ministry of Economy and Trade quality program- QUALEB</w:t>
      </w:r>
      <w:r w:rsidR="006F3F79">
        <w:rPr>
          <w:rFonts w:asciiTheme="majorBidi" w:hAnsiTheme="majorBidi" w:cstheme="majorBidi"/>
          <w:sz w:val="28"/>
          <w:szCs w:val="28"/>
          <w:lang w:bidi="ar-LB"/>
        </w:rPr>
        <w:t xml:space="preserve"> role has been proved as </w:t>
      </w:r>
      <w:r w:rsidRPr="00BA3724">
        <w:rPr>
          <w:rFonts w:asciiTheme="majorBidi" w:hAnsiTheme="majorBidi" w:cstheme="majorBidi"/>
          <w:sz w:val="28"/>
          <w:szCs w:val="28"/>
          <w:lang w:bidi="ar-LB"/>
        </w:rPr>
        <w:t>essential and ef</w:t>
      </w:r>
      <w:r w:rsidR="006F3F79">
        <w:rPr>
          <w:rFonts w:asciiTheme="majorBidi" w:hAnsiTheme="majorBidi" w:cstheme="majorBidi"/>
          <w:sz w:val="28"/>
          <w:szCs w:val="28"/>
          <w:lang w:bidi="ar-LB"/>
        </w:rPr>
        <w:t xml:space="preserve">fective and the support provided by the European Union </w:t>
      </w:r>
      <w:r w:rsidRPr="00BA3724">
        <w:rPr>
          <w:rFonts w:asciiTheme="majorBidi" w:hAnsiTheme="majorBidi" w:cstheme="majorBidi"/>
          <w:sz w:val="28"/>
          <w:szCs w:val="28"/>
          <w:lang w:bidi="ar-LB"/>
        </w:rPr>
        <w:t xml:space="preserve">must undoubtedly be </w:t>
      </w:r>
      <w:r w:rsidR="006F3F79">
        <w:rPr>
          <w:rFonts w:asciiTheme="majorBidi" w:hAnsiTheme="majorBidi" w:cstheme="majorBidi"/>
          <w:sz w:val="28"/>
          <w:szCs w:val="28"/>
          <w:lang w:bidi="ar-LB"/>
        </w:rPr>
        <w:t xml:space="preserve">continued. For this reason, we </w:t>
      </w:r>
      <w:r w:rsidR="0053023E">
        <w:rPr>
          <w:rFonts w:asciiTheme="majorBidi" w:hAnsiTheme="majorBidi" w:cstheme="majorBidi"/>
          <w:sz w:val="28"/>
          <w:szCs w:val="28"/>
          <w:lang w:bidi="ar-LB"/>
        </w:rPr>
        <w:t xml:space="preserve">request </w:t>
      </w:r>
      <w:r w:rsidR="0053023E" w:rsidRPr="00BA3724">
        <w:rPr>
          <w:rFonts w:asciiTheme="majorBidi" w:hAnsiTheme="majorBidi" w:cstheme="majorBidi"/>
          <w:sz w:val="28"/>
          <w:szCs w:val="28"/>
          <w:lang w:bidi="ar-LB"/>
        </w:rPr>
        <w:t>technical</w:t>
      </w:r>
      <w:r w:rsidRPr="00BA3724">
        <w:rPr>
          <w:rFonts w:asciiTheme="majorBidi" w:hAnsiTheme="majorBidi" w:cstheme="majorBidi"/>
          <w:sz w:val="28"/>
          <w:szCs w:val="28"/>
          <w:lang w:bidi="ar-LB"/>
        </w:rPr>
        <w:t xml:space="preserve"> support from the European Union to promote quality infrastructure in Lebanon.</w:t>
      </w:r>
    </w:p>
    <w:p w:rsidR="00310E50" w:rsidRPr="00BA3724" w:rsidRDefault="00310E50" w:rsidP="00F96517">
      <w:pPr>
        <w:spacing w:after="0" w:line="240" w:lineRule="auto"/>
        <w:jc w:val="both"/>
        <w:rPr>
          <w:rFonts w:asciiTheme="majorBidi" w:hAnsiTheme="majorBidi" w:cstheme="majorBidi"/>
          <w:b/>
          <w:bCs/>
          <w:sz w:val="28"/>
          <w:szCs w:val="28"/>
          <w:u w:val="single"/>
          <w:lang w:bidi="ar-LB"/>
        </w:rPr>
      </w:pPr>
      <w:r w:rsidRPr="00BA3724">
        <w:rPr>
          <w:rFonts w:asciiTheme="majorBidi" w:hAnsiTheme="majorBidi" w:cstheme="majorBidi"/>
          <w:b/>
          <w:bCs/>
          <w:sz w:val="28"/>
          <w:szCs w:val="28"/>
          <w:u w:val="single"/>
          <w:lang w:bidi="ar-LB"/>
        </w:rPr>
        <w:t xml:space="preserve">Conclusion </w:t>
      </w:r>
    </w:p>
    <w:p w:rsidR="00114C49" w:rsidRPr="00BA3724" w:rsidRDefault="006F3F79" w:rsidP="00F96517">
      <w:pPr>
        <w:pStyle w:val="Heading1"/>
        <w:numPr>
          <w:ilvl w:val="0"/>
          <w:numId w:val="0"/>
        </w:numPr>
        <w:bidi w:val="0"/>
        <w:spacing w:after="0" w:line="240" w:lineRule="auto"/>
        <w:rPr>
          <w:sz w:val="28"/>
          <w:szCs w:val="28"/>
        </w:rPr>
      </w:pPr>
      <w:r>
        <w:rPr>
          <w:b w:val="0"/>
          <w:bCs w:val="0"/>
          <w:sz w:val="28"/>
          <w:szCs w:val="28"/>
          <w:u w:val="none"/>
        </w:rPr>
        <w:t xml:space="preserve">The </w:t>
      </w:r>
      <w:r w:rsidR="00310E50" w:rsidRPr="00BA3724">
        <w:rPr>
          <w:b w:val="0"/>
          <w:bCs w:val="0"/>
          <w:sz w:val="28"/>
          <w:szCs w:val="28"/>
          <w:u w:val="none"/>
        </w:rPr>
        <w:t>objective is to increase Lebanese exports to Europe, to contribute in expanding the</w:t>
      </w:r>
      <w:r>
        <w:rPr>
          <w:b w:val="0"/>
          <w:bCs w:val="0"/>
          <w:sz w:val="28"/>
          <w:szCs w:val="28"/>
          <w:u w:val="none"/>
        </w:rPr>
        <w:t xml:space="preserve"> volume of the</w:t>
      </w:r>
      <w:r w:rsidR="00310E50" w:rsidRPr="00BA3724">
        <w:rPr>
          <w:b w:val="0"/>
          <w:bCs w:val="0"/>
          <w:sz w:val="28"/>
          <w:szCs w:val="28"/>
          <w:u w:val="none"/>
        </w:rPr>
        <w:t xml:space="preserve"> national economy, </w:t>
      </w:r>
      <w:r w:rsidR="002B50FB" w:rsidRPr="00BA3724">
        <w:rPr>
          <w:b w:val="0"/>
          <w:bCs w:val="0"/>
          <w:sz w:val="28"/>
          <w:szCs w:val="28"/>
          <w:u w:val="none"/>
        </w:rPr>
        <w:t>to create</w:t>
      </w:r>
      <w:r w:rsidR="00310E50" w:rsidRPr="00BA3724">
        <w:rPr>
          <w:b w:val="0"/>
          <w:bCs w:val="0"/>
          <w:sz w:val="28"/>
          <w:szCs w:val="28"/>
          <w:u w:val="none"/>
        </w:rPr>
        <w:t xml:space="preserve"> new job opportunities, and attract new joint investments. We also need to find solutions to overcome this economic crisis worsened by the repercussions of the Syrian crisis on all </w:t>
      </w:r>
      <w:r w:rsidR="00310E50" w:rsidRPr="00BA3724">
        <w:rPr>
          <w:b w:val="0"/>
          <w:bCs w:val="0"/>
          <w:sz w:val="28"/>
          <w:szCs w:val="28"/>
          <w:u w:val="none"/>
        </w:rPr>
        <w:lastRenderedPageBreak/>
        <w:t xml:space="preserve">Lebanese sectors, and to address the </w:t>
      </w:r>
      <w:r w:rsidR="001B44A5">
        <w:rPr>
          <w:b w:val="0"/>
          <w:bCs w:val="0"/>
          <w:sz w:val="28"/>
          <w:szCs w:val="28"/>
          <w:u w:val="none"/>
        </w:rPr>
        <w:t>critically</w:t>
      </w:r>
      <w:r w:rsidR="001B44A5" w:rsidRPr="00BA3724">
        <w:rPr>
          <w:b w:val="0"/>
          <w:bCs w:val="0"/>
          <w:sz w:val="28"/>
          <w:szCs w:val="28"/>
          <w:u w:val="none"/>
        </w:rPr>
        <w:t xml:space="preserve"> </w:t>
      </w:r>
      <w:r w:rsidR="00310E50" w:rsidRPr="00BA3724">
        <w:rPr>
          <w:b w:val="0"/>
          <w:bCs w:val="0"/>
          <w:sz w:val="28"/>
          <w:szCs w:val="28"/>
          <w:u w:val="none"/>
        </w:rPr>
        <w:t xml:space="preserve">growing trade deficit between Lebanon and the EU. </w:t>
      </w:r>
      <w:bookmarkEnd w:id="1"/>
      <w:bookmarkEnd w:id="2"/>
    </w:p>
    <w:sectPr w:rsidR="00114C49" w:rsidRPr="00BA3724" w:rsidSect="002F0987">
      <w:pgSz w:w="11907" w:h="16839" w:code="9"/>
      <w:pgMar w:top="1282" w:right="1440" w:bottom="1440" w:left="1440" w:header="706" w:footer="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817" w:rsidRDefault="00353817" w:rsidP="00F74F54">
      <w:pPr>
        <w:spacing w:after="0" w:line="240" w:lineRule="auto"/>
      </w:pPr>
      <w:r>
        <w:separator/>
      </w:r>
    </w:p>
    <w:p w:rsidR="00353817" w:rsidRDefault="00353817"/>
  </w:endnote>
  <w:endnote w:type="continuationSeparator" w:id="0">
    <w:p w:rsidR="00353817" w:rsidRDefault="00353817" w:rsidP="00F74F54">
      <w:pPr>
        <w:spacing w:after="0" w:line="240" w:lineRule="auto"/>
      </w:pPr>
      <w:r>
        <w:continuationSeparator/>
      </w:r>
    </w:p>
    <w:p w:rsidR="00353817" w:rsidRDefault="003538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720" w:type="dxa"/>
      <w:jc w:val="center"/>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6119CC" w:rsidTr="005D3122">
      <w:trPr>
        <w:jc w:val="center"/>
      </w:trPr>
      <w:tc>
        <w:tcPr>
          <w:tcW w:w="9720" w:type="dxa"/>
        </w:tcPr>
        <w:p w:rsidR="006119CC" w:rsidRDefault="006119CC" w:rsidP="00BF2958">
          <w:pPr>
            <w:pStyle w:val="Footer"/>
            <w:bidi/>
            <w:jc w:val="center"/>
            <w:rPr>
              <w:lang w:bidi="ar-LB"/>
            </w:rPr>
          </w:pPr>
          <w:r>
            <w:rPr>
              <w:lang w:bidi="ar-LB"/>
            </w:rPr>
            <w:fldChar w:fldCharType="begin"/>
          </w:r>
          <w:r>
            <w:rPr>
              <w:lang w:bidi="ar-LB"/>
            </w:rPr>
            <w:instrText xml:space="preserve"> PAGE   \* MERGEFORMAT </w:instrText>
          </w:r>
          <w:r>
            <w:rPr>
              <w:lang w:bidi="ar-LB"/>
            </w:rPr>
            <w:fldChar w:fldCharType="separate"/>
          </w:r>
          <w:r w:rsidR="00781E8F">
            <w:rPr>
              <w:noProof/>
              <w:rtl/>
              <w:lang w:bidi="ar-LB"/>
            </w:rPr>
            <w:t>20</w:t>
          </w:r>
          <w:r>
            <w:rPr>
              <w:noProof/>
              <w:lang w:bidi="ar-LB"/>
            </w:rPr>
            <w:fldChar w:fldCharType="end"/>
          </w:r>
        </w:p>
      </w:tc>
    </w:tr>
  </w:tbl>
  <w:p w:rsidR="006119CC" w:rsidRPr="00E15FDF" w:rsidRDefault="006119CC" w:rsidP="00F44D44">
    <w:pPr>
      <w:pStyle w:val="Footer"/>
      <w:rPr>
        <w:lang w:bidi="ar-LB"/>
      </w:rPr>
    </w:pPr>
  </w:p>
  <w:p w:rsidR="006119CC" w:rsidRDefault="006119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817" w:rsidRDefault="00353817" w:rsidP="00F74F54">
      <w:pPr>
        <w:spacing w:after="0" w:line="240" w:lineRule="auto"/>
      </w:pPr>
      <w:r>
        <w:separator/>
      </w:r>
    </w:p>
    <w:p w:rsidR="00353817" w:rsidRDefault="00353817"/>
  </w:footnote>
  <w:footnote w:type="continuationSeparator" w:id="0">
    <w:p w:rsidR="00353817" w:rsidRDefault="00353817" w:rsidP="00F74F54">
      <w:pPr>
        <w:spacing w:after="0" w:line="240" w:lineRule="auto"/>
      </w:pPr>
      <w:r>
        <w:continuationSeparator/>
      </w:r>
    </w:p>
    <w:p w:rsidR="00353817" w:rsidRDefault="003538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9CC" w:rsidRDefault="006119CC">
    <w:pPr>
      <w:pStyle w:val="Header"/>
      <w:bidi/>
      <w:rPr>
        <w:rtl/>
        <w:lang w:bidi="ar-LB"/>
      </w:rPr>
    </w:pPr>
  </w:p>
  <w:p w:rsidR="006119CC" w:rsidRDefault="006119CC" w:rsidP="007C1C68">
    <w:pPr>
      <w:pStyle w:val="Header"/>
      <w:bidi/>
      <w:rPr>
        <w:lang w:bidi="ar-LB"/>
      </w:rPr>
    </w:pPr>
  </w:p>
  <w:p w:rsidR="006119CC" w:rsidRDefault="006119C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10836EA"/>
    <w:multiLevelType w:val="multilevel"/>
    <w:tmpl w:val="F8547188"/>
    <w:lvl w:ilvl="0">
      <w:start w:val="2"/>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nsid w:val="03BD163C"/>
    <w:multiLevelType w:val="multilevel"/>
    <w:tmpl w:val="4E0A4112"/>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Symbol" w:hAnsi="Symbol"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5074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596FB1"/>
    <w:multiLevelType w:val="hybridMultilevel"/>
    <w:tmpl w:val="6456B376"/>
    <w:lvl w:ilvl="0" w:tplc="04090001">
      <w:start w:val="1"/>
      <w:numFmt w:val="bullet"/>
      <w:lvlText w:val=""/>
      <w:lvlJc w:val="left"/>
      <w:pPr>
        <w:ind w:left="1080" w:hanging="360"/>
      </w:pPr>
      <w:rPr>
        <w:rFonts w:ascii="Symbol" w:hAnsi="Symbol" w:hint="default"/>
        <w:color w:val="auto"/>
      </w:rPr>
    </w:lvl>
    <w:lvl w:ilvl="1" w:tplc="1A4E62FA">
      <w:start w:val="2"/>
      <w:numFmt w:val="bullet"/>
      <w:lvlText w:val="-"/>
      <w:lvlJc w:val="left"/>
      <w:pPr>
        <w:ind w:left="1800" w:hanging="360"/>
      </w:pPr>
      <w:rPr>
        <w:rFonts w:ascii="Times New Roman" w:eastAsia="Calibri" w:hAnsi="Times New Roman" w:cs="Times New Roman" w:hint="default"/>
        <w:color w:val="auto"/>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3215FC"/>
    <w:multiLevelType w:val="hybridMultilevel"/>
    <w:tmpl w:val="D2EC5976"/>
    <w:lvl w:ilvl="0" w:tplc="04090001">
      <w:start w:val="1"/>
      <w:numFmt w:val="bullet"/>
      <w:lvlText w:val=""/>
      <w:lvlJc w:val="left"/>
      <w:pPr>
        <w:ind w:left="1068" w:hanging="360"/>
      </w:pPr>
      <w:rPr>
        <w:rFonts w:ascii="Symbol" w:hAnsi="Symbol" w:hint="default"/>
        <w:b/>
        <w:bCs w:val="0"/>
        <w:lang w:bidi="ar-LB"/>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5">
    <w:nsid w:val="139B52AA"/>
    <w:multiLevelType w:val="hybridMultilevel"/>
    <w:tmpl w:val="F1AE343A"/>
    <w:lvl w:ilvl="0" w:tplc="B854DD2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44C5231"/>
    <w:multiLevelType w:val="multilevel"/>
    <w:tmpl w:val="6D247D7C"/>
    <w:lvl w:ilvl="0">
      <w:start w:val="1"/>
      <w:numFmt w:val="lowerLetter"/>
      <w:lvlText w:val="%1-"/>
      <w:lvlJc w:val="left"/>
      <w:pPr>
        <w:ind w:left="825" w:hanging="375"/>
      </w:pPr>
      <w:rPr>
        <w:rFonts w:hint="default"/>
        <w:b/>
        <w:bCs w:val="0"/>
        <w:u w:val="none"/>
      </w:rPr>
    </w:lvl>
    <w:lvl w:ilvl="1">
      <w:start w:val="1"/>
      <w:numFmt w:val="decimal"/>
      <w:lvlText w:val="%1.%2"/>
      <w:lvlJc w:val="left"/>
      <w:pPr>
        <w:ind w:left="825" w:hanging="375"/>
      </w:pPr>
      <w:rPr>
        <w:rFonts w:hint="default"/>
        <w:b w:val="0"/>
        <w:u w:val="none"/>
      </w:rPr>
    </w:lvl>
    <w:lvl w:ilvl="2">
      <w:start w:val="1"/>
      <w:numFmt w:val="decimal"/>
      <w:lvlText w:val="%1.%2.%3"/>
      <w:lvlJc w:val="left"/>
      <w:pPr>
        <w:ind w:left="1170" w:hanging="720"/>
      </w:pPr>
      <w:rPr>
        <w:rFonts w:hint="default"/>
        <w:b w:val="0"/>
        <w:u w:val="none"/>
      </w:rPr>
    </w:lvl>
    <w:lvl w:ilvl="3">
      <w:start w:val="1"/>
      <w:numFmt w:val="decimal"/>
      <w:lvlText w:val="%1.%2.%3.%4"/>
      <w:lvlJc w:val="left"/>
      <w:pPr>
        <w:ind w:left="1530" w:hanging="1080"/>
      </w:pPr>
      <w:rPr>
        <w:rFonts w:hint="default"/>
        <w:b w:val="0"/>
        <w:u w:val="none"/>
      </w:rPr>
    </w:lvl>
    <w:lvl w:ilvl="4">
      <w:start w:val="1"/>
      <w:numFmt w:val="decimal"/>
      <w:lvlText w:val="%1.%2.%3.%4.%5"/>
      <w:lvlJc w:val="left"/>
      <w:pPr>
        <w:ind w:left="1530" w:hanging="1080"/>
      </w:pPr>
      <w:rPr>
        <w:rFonts w:hint="default"/>
        <w:b w:val="0"/>
        <w:u w:val="none"/>
      </w:rPr>
    </w:lvl>
    <w:lvl w:ilvl="5">
      <w:start w:val="1"/>
      <w:numFmt w:val="decimal"/>
      <w:lvlText w:val="%1.%2.%3.%4.%5.%6"/>
      <w:lvlJc w:val="left"/>
      <w:pPr>
        <w:ind w:left="1890" w:hanging="1440"/>
      </w:pPr>
      <w:rPr>
        <w:rFonts w:hint="default"/>
        <w:b w:val="0"/>
        <w:u w:val="none"/>
      </w:rPr>
    </w:lvl>
    <w:lvl w:ilvl="6">
      <w:start w:val="1"/>
      <w:numFmt w:val="decimal"/>
      <w:lvlText w:val="%1.%2.%3.%4.%5.%6.%7"/>
      <w:lvlJc w:val="left"/>
      <w:pPr>
        <w:ind w:left="1890" w:hanging="1440"/>
      </w:pPr>
      <w:rPr>
        <w:rFonts w:hint="default"/>
        <w:b w:val="0"/>
        <w:u w:val="none"/>
      </w:rPr>
    </w:lvl>
    <w:lvl w:ilvl="7">
      <w:start w:val="1"/>
      <w:numFmt w:val="decimal"/>
      <w:lvlText w:val="%1.%2.%3.%4.%5.%6.%7.%8"/>
      <w:lvlJc w:val="left"/>
      <w:pPr>
        <w:ind w:left="2250" w:hanging="1800"/>
      </w:pPr>
      <w:rPr>
        <w:rFonts w:hint="default"/>
        <w:b w:val="0"/>
        <w:u w:val="none"/>
      </w:rPr>
    </w:lvl>
    <w:lvl w:ilvl="8">
      <w:start w:val="1"/>
      <w:numFmt w:val="decimal"/>
      <w:lvlText w:val="%1.%2.%3.%4.%5.%6.%7.%8.%9"/>
      <w:lvlJc w:val="left"/>
      <w:pPr>
        <w:ind w:left="2610" w:hanging="2160"/>
      </w:pPr>
      <w:rPr>
        <w:rFonts w:hint="default"/>
        <w:b w:val="0"/>
        <w:u w:val="none"/>
      </w:rPr>
    </w:lvl>
  </w:abstractNum>
  <w:abstractNum w:abstractNumId="7">
    <w:nsid w:val="1A641420"/>
    <w:multiLevelType w:val="hybridMultilevel"/>
    <w:tmpl w:val="1584D9A0"/>
    <w:lvl w:ilvl="0" w:tplc="8EA241BE">
      <w:start w:val="1"/>
      <w:numFmt w:val="bullet"/>
      <w:lvlText w:val=""/>
      <w:lvlJc w:val="left"/>
      <w:pPr>
        <w:ind w:left="927"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1C257BB3"/>
    <w:multiLevelType w:val="multilevel"/>
    <w:tmpl w:val="147669C0"/>
    <w:lvl w:ilvl="0">
      <w:start w:val="1"/>
      <w:numFmt w:val="decimal"/>
      <w:pStyle w:val="Heading1"/>
      <w:lvlText w:val="%1."/>
      <w:lvlJc w:val="left"/>
      <w:pPr>
        <w:ind w:left="360" w:hanging="360"/>
      </w:pPr>
      <w:rPr>
        <w:rFonts w:hint="default"/>
      </w:rPr>
    </w:lvl>
    <w:lvl w:ilvl="1">
      <w:start w:val="1"/>
      <w:numFmt w:val="decimal"/>
      <w:pStyle w:val="Heading2"/>
      <w:lvlText w:val="%2.%1."/>
      <w:lvlJc w:val="left"/>
      <w:pPr>
        <w:ind w:left="792" w:hanging="432"/>
      </w:pPr>
      <w:rPr>
        <w:rFonts w:hint="default"/>
      </w:rPr>
    </w:lvl>
    <w:lvl w:ilvl="2">
      <w:start w:val="1"/>
      <w:numFmt w:val="decimal"/>
      <w:pStyle w:val="Heading3"/>
      <w:lvlText w:val="%3.%2.%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C9B0EB7"/>
    <w:multiLevelType w:val="multilevel"/>
    <w:tmpl w:val="76588560"/>
    <w:lvl w:ilvl="0">
      <w:start w:val="3"/>
      <w:numFmt w:val="decimal"/>
      <w:lvlText w:val="%1"/>
      <w:lvlJc w:val="left"/>
      <w:pPr>
        <w:ind w:left="360" w:hanging="36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704" w:hanging="2160"/>
      </w:pPr>
      <w:rPr>
        <w:rFonts w:hint="default"/>
      </w:rPr>
    </w:lvl>
    <w:lvl w:ilvl="8">
      <w:start w:val="1"/>
      <w:numFmt w:val="decimal"/>
      <w:lvlText w:val="%1.%2.%3.%4.%5.%6.%7.%8.%9"/>
      <w:lvlJc w:val="left"/>
      <w:pPr>
        <w:ind w:left="8496" w:hanging="2160"/>
      </w:pPr>
      <w:rPr>
        <w:rFonts w:hint="default"/>
      </w:rPr>
    </w:lvl>
  </w:abstractNum>
  <w:abstractNum w:abstractNumId="10">
    <w:nsid w:val="1EA25D2C"/>
    <w:multiLevelType w:val="multilevel"/>
    <w:tmpl w:val="AB2067BC"/>
    <w:lvl w:ilvl="0">
      <w:start w:val="3"/>
      <w:numFmt w:val="decimal"/>
      <w:lvlText w:val="%1"/>
      <w:lvlJc w:val="left"/>
      <w:pPr>
        <w:ind w:left="825" w:hanging="375"/>
      </w:pPr>
      <w:rPr>
        <w:rFonts w:hint="default"/>
        <w:b w:val="0"/>
        <w:u w:val="none"/>
      </w:rPr>
    </w:lvl>
    <w:lvl w:ilvl="1">
      <w:start w:val="1"/>
      <w:numFmt w:val="decimal"/>
      <w:lvlText w:val="%1.%2"/>
      <w:lvlJc w:val="left"/>
      <w:pPr>
        <w:ind w:left="825" w:hanging="375"/>
      </w:pPr>
      <w:rPr>
        <w:rFonts w:hint="default"/>
        <w:b w:val="0"/>
        <w:u w:val="none"/>
      </w:rPr>
    </w:lvl>
    <w:lvl w:ilvl="2">
      <w:start w:val="1"/>
      <w:numFmt w:val="decimal"/>
      <w:lvlText w:val="%1.%2.%3"/>
      <w:lvlJc w:val="left"/>
      <w:pPr>
        <w:ind w:left="1170" w:hanging="720"/>
      </w:pPr>
      <w:rPr>
        <w:rFonts w:hint="default"/>
        <w:b w:val="0"/>
        <w:u w:val="none"/>
      </w:rPr>
    </w:lvl>
    <w:lvl w:ilvl="3">
      <w:start w:val="1"/>
      <w:numFmt w:val="decimal"/>
      <w:lvlText w:val="%1.%2.%3.%4"/>
      <w:lvlJc w:val="left"/>
      <w:pPr>
        <w:ind w:left="1530" w:hanging="1080"/>
      </w:pPr>
      <w:rPr>
        <w:rFonts w:hint="default"/>
        <w:b w:val="0"/>
        <w:u w:val="none"/>
      </w:rPr>
    </w:lvl>
    <w:lvl w:ilvl="4">
      <w:start w:val="1"/>
      <w:numFmt w:val="decimal"/>
      <w:lvlText w:val="%1.%2.%3.%4.%5"/>
      <w:lvlJc w:val="left"/>
      <w:pPr>
        <w:ind w:left="1530" w:hanging="1080"/>
      </w:pPr>
      <w:rPr>
        <w:rFonts w:hint="default"/>
        <w:b w:val="0"/>
        <w:u w:val="none"/>
      </w:rPr>
    </w:lvl>
    <w:lvl w:ilvl="5">
      <w:start w:val="1"/>
      <w:numFmt w:val="decimal"/>
      <w:lvlText w:val="%1.%2.%3.%4.%5.%6"/>
      <w:lvlJc w:val="left"/>
      <w:pPr>
        <w:ind w:left="1890" w:hanging="1440"/>
      </w:pPr>
      <w:rPr>
        <w:rFonts w:hint="default"/>
        <w:b w:val="0"/>
        <w:u w:val="none"/>
      </w:rPr>
    </w:lvl>
    <w:lvl w:ilvl="6">
      <w:start w:val="1"/>
      <w:numFmt w:val="decimal"/>
      <w:lvlText w:val="%1.%2.%3.%4.%5.%6.%7"/>
      <w:lvlJc w:val="left"/>
      <w:pPr>
        <w:ind w:left="1890" w:hanging="1440"/>
      </w:pPr>
      <w:rPr>
        <w:rFonts w:hint="default"/>
        <w:b w:val="0"/>
        <w:u w:val="none"/>
      </w:rPr>
    </w:lvl>
    <w:lvl w:ilvl="7">
      <w:start w:val="1"/>
      <w:numFmt w:val="decimal"/>
      <w:lvlText w:val="%1.%2.%3.%4.%5.%6.%7.%8"/>
      <w:lvlJc w:val="left"/>
      <w:pPr>
        <w:ind w:left="2250" w:hanging="1800"/>
      </w:pPr>
      <w:rPr>
        <w:rFonts w:hint="default"/>
        <w:b w:val="0"/>
        <w:u w:val="none"/>
      </w:rPr>
    </w:lvl>
    <w:lvl w:ilvl="8">
      <w:start w:val="1"/>
      <w:numFmt w:val="decimal"/>
      <w:lvlText w:val="%1.%2.%3.%4.%5.%6.%7.%8.%9"/>
      <w:lvlJc w:val="left"/>
      <w:pPr>
        <w:ind w:left="2610" w:hanging="2160"/>
      </w:pPr>
      <w:rPr>
        <w:rFonts w:hint="default"/>
        <w:b w:val="0"/>
        <w:u w:val="none"/>
      </w:rPr>
    </w:lvl>
  </w:abstractNum>
  <w:abstractNum w:abstractNumId="11">
    <w:nsid w:val="1EDC1670"/>
    <w:multiLevelType w:val="multilevel"/>
    <w:tmpl w:val="06B21412"/>
    <w:lvl w:ilvl="0">
      <w:start w:val="2"/>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27065A7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7BC114D"/>
    <w:multiLevelType w:val="multilevel"/>
    <w:tmpl w:val="BFD4BA3E"/>
    <w:lvl w:ilvl="0">
      <w:start w:val="1"/>
      <w:numFmt w:val="bullet"/>
      <w:lvlText w:val=""/>
      <w:lvlJc w:val="left"/>
      <w:pPr>
        <w:tabs>
          <w:tab w:val="num" w:pos="1440"/>
        </w:tabs>
        <w:ind w:left="1440" w:hanging="360"/>
      </w:pPr>
      <w:rPr>
        <w:rFonts w:ascii="Symbol" w:hAnsi="Symbol" w:hint="default"/>
        <w:sz w:val="28"/>
        <w:szCs w:val="28"/>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PicBulletId w:val="0"/>
      <w:lvlJc w:val="left"/>
      <w:pPr>
        <w:tabs>
          <w:tab w:val="num" w:pos="2880"/>
        </w:tabs>
        <w:ind w:left="2880" w:hanging="360"/>
      </w:pPr>
      <w:rPr>
        <w:rFonts w:ascii="Wingdings" w:hAnsi="Wingdings" w:hint="default"/>
        <w:sz w:val="20"/>
      </w:rPr>
    </w:lvl>
    <w:lvl w:ilvl="3">
      <w:start w:val="1"/>
      <w:numFmt w:val="bullet"/>
      <w:lvlText w:val=""/>
      <w:lvlJc w:val="left"/>
      <w:pPr>
        <w:ind w:left="3600" w:hanging="360"/>
      </w:pPr>
      <w:rPr>
        <w:rFonts w:ascii="Symbol" w:hAnsi="Symbol" w:hint="default"/>
      </w:rPr>
    </w:lvl>
    <w:lvl w:ilvl="4">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4">
    <w:nsid w:val="282C5E22"/>
    <w:multiLevelType w:val="hybridMultilevel"/>
    <w:tmpl w:val="3FE49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D12290"/>
    <w:multiLevelType w:val="hybridMultilevel"/>
    <w:tmpl w:val="37FC46B6"/>
    <w:lvl w:ilvl="0" w:tplc="04090001">
      <w:start w:val="1"/>
      <w:numFmt w:val="bullet"/>
      <w:lvlText w:val=""/>
      <w:lvlJc w:val="left"/>
      <w:pPr>
        <w:ind w:left="360" w:hanging="360"/>
      </w:pPr>
      <w:rPr>
        <w:rFonts w:ascii="Symbol" w:hAnsi="Symbol" w:hint="default"/>
        <w:b/>
        <w:bCs w:val="0"/>
        <w:lang w:bidi="ar-LB"/>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6">
    <w:nsid w:val="2EB45964"/>
    <w:multiLevelType w:val="hybridMultilevel"/>
    <w:tmpl w:val="5BC03BDA"/>
    <w:lvl w:ilvl="0" w:tplc="EFF2CE00">
      <w:start w:val="1"/>
      <w:numFmt w:val="arabicAbjad"/>
      <w:pStyle w:val="Heading4"/>
      <w:lvlText w:val="%1-"/>
      <w:lvlJc w:val="center"/>
      <w:pPr>
        <w:ind w:left="643"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C2793F"/>
    <w:multiLevelType w:val="hybridMultilevel"/>
    <w:tmpl w:val="CF20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8">
    <w:nsid w:val="343E6E89"/>
    <w:multiLevelType w:val="multilevel"/>
    <w:tmpl w:val="75D252CA"/>
    <w:lvl w:ilvl="0">
      <w:start w:val="3"/>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9">
    <w:nsid w:val="3EBC7FD8"/>
    <w:multiLevelType w:val="hybridMultilevel"/>
    <w:tmpl w:val="9DB49AD4"/>
    <w:lvl w:ilvl="0" w:tplc="00F2BD4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AA1CA6"/>
    <w:multiLevelType w:val="hybridMultilevel"/>
    <w:tmpl w:val="BBCE5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9A621F"/>
    <w:multiLevelType w:val="multilevel"/>
    <w:tmpl w:val="2368A2BC"/>
    <w:lvl w:ilvl="0">
      <w:start w:val="1"/>
      <w:numFmt w:val="bullet"/>
      <w:lvlText w:val=""/>
      <w:lvlJc w:val="left"/>
      <w:pPr>
        <w:ind w:left="825" w:hanging="375"/>
      </w:pPr>
      <w:rPr>
        <w:rFonts w:ascii="Symbol" w:hAnsi="Symbol" w:hint="default"/>
        <w:b w:val="0"/>
        <w:color w:val="auto"/>
        <w:u w:val="none"/>
      </w:rPr>
    </w:lvl>
    <w:lvl w:ilvl="1">
      <w:start w:val="1"/>
      <w:numFmt w:val="decimal"/>
      <w:lvlText w:val="%1.%2"/>
      <w:lvlJc w:val="left"/>
      <w:pPr>
        <w:ind w:left="825" w:hanging="375"/>
      </w:pPr>
      <w:rPr>
        <w:rFonts w:hint="default"/>
        <w:b w:val="0"/>
        <w:u w:val="none"/>
      </w:rPr>
    </w:lvl>
    <w:lvl w:ilvl="2">
      <w:start w:val="1"/>
      <w:numFmt w:val="decimal"/>
      <w:lvlText w:val="%1.%2.%3"/>
      <w:lvlJc w:val="left"/>
      <w:pPr>
        <w:ind w:left="1170" w:hanging="720"/>
      </w:pPr>
      <w:rPr>
        <w:rFonts w:hint="default"/>
        <w:b w:val="0"/>
        <w:u w:val="none"/>
      </w:rPr>
    </w:lvl>
    <w:lvl w:ilvl="3">
      <w:start w:val="1"/>
      <w:numFmt w:val="decimal"/>
      <w:lvlText w:val="%1.%2.%3.%4"/>
      <w:lvlJc w:val="left"/>
      <w:pPr>
        <w:ind w:left="1530" w:hanging="1080"/>
      </w:pPr>
      <w:rPr>
        <w:rFonts w:hint="default"/>
        <w:b w:val="0"/>
        <w:u w:val="none"/>
      </w:rPr>
    </w:lvl>
    <w:lvl w:ilvl="4">
      <w:start w:val="1"/>
      <w:numFmt w:val="decimal"/>
      <w:lvlText w:val="%1.%2.%3.%4.%5"/>
      <w:lvlJc w:val="left"/>
      <w:pPr>
        <w:ind w:left="1530" w:hanging="1080"/>
      </w:pPr>
      <w:rPr>
        <w:rFonts w:hint="default"/>
        <w:b w:val="0"/>
        <w:u w:val="none"/>
      </w:rPr>
    </w:lvl>
    <w:lvl w:ilvl="5">
      <w:start w:val="1"/>
      <w:numFmt w:val="decimal"/>
      <w:lvlText w:val="%1.%2.%3.%4.%5.%6"/>
      <w:lvlJc w:val="left"/>
      <w:pPr>
        <w:ind w:left="1890" w:hanging="1440"/>
      </w:pPr>
      <w:rPr>
        <w:rFonts w:hint="default"/>
        <w:b w:val="0"/>
        <w:u w:val="none"/>
      </w:rPr>
    </w:lvl>
    <w:lvl w:ilvl="6">
      <w:start w:val="1"/>
      <w:numFmt w:val="decimal"/>
      <w:lvlText w:val="%1.%2.%3.%4.%5.%6.%7"/>
      <w:lvlJc w:val="left"/>
      <w:pPr>
        <w:ind w:left="1890" w:hanging="1440"/>
      </w:pPr>
      <w:rPr>
        <w:rFonts w:hint="default"/>
        <w:b w:val="0"/>
        <w:u w:val="none"/>
      </w:rPr>
    </w:lvl>
    <w:lvl w:ilvl="7">
      <w:start w:val="1"/>
      <w:numFmt w:val="decimal"/>
      <w:lvlText w:val="%1.%2.%3.%4.%5.%6.%7.%8"/>
      <w:lvlJc w:val="left"/>
      <w:pPr>
        <w:ind w:left="2250" w:hanging="1800"/>
      </w:pPr>
      <w:rPr>
        <w:rFonts w:hint="default"/>
        <w:b w:val="0"/>
        <w:u w:val="none"/>
      </w:rPr>
    </w:lvl>
    <w:lvl w:ilvl="8">
      <w:start w:val="1"/>
      <w:numFmt w:val="decimal"/>
      <w:lvlText w:val="%1.%2.%3.%4.%5.%6.%7.%8.%9"/>
      <w:lvlJc w:val="left"/>
      <w:pPr>
        <w:ind w:left="2610" w:hanging="2160"/>
      </w:pPr>
      <w:rPr>
        <w:rFonts w:hint="default"/>
        <w:b w:val="0"/>
        <w:u w:val="none"/>
      </w:rPr>
    </w:lvl>
  </w:abstractNum>
  <w:abstractNum w:abstractNumId="22">
    <w:nsid w:val="44983B80"/>
    <w:multiLevelType w:val="multilevel"/>
    <w:tmpl w:val="7BCA7E58"/>
    <w:lvl w:ilvl="0">
      <w:start w:val="1"/>
      <w:numFmt w:val="bullet"/>
      <w:lvlText w:val=""/>
      <w:lvlJc w:val="left"/>
      <w:pPr>
        <w:tabs>
          <w:tab w:val="num" w:pos="720"/>
        </w:tabs>
        <w:ind w:left="720" w:hanging="360"/>
      </w:pPr>
      <w:rPr>
        <w:rFonts w:ascii="Symbol" w:hAnsi="Symbol" w:hint="default"/>
        <w:sz w:val="28"/>
        <w:szCs w:val="28"/>
      </w:rPr>
    </w:lvl>
    <w:lvl w:ilvl="1">
      <w:start w:val="2"/>
      <w:numFmt w:val="bullet"/>
      <w:lvlText w:val="-"/>
      <w:lvlJc w:val="left"/>
      <w:pPr>
        <w:tabs>
          <w:tab w:val="num" w:pos="1440"/>
        </w:tabs>
        <w:ind w:left="1440" w:hanging="360"/>
      </w:pPr>
      <w:rPr>
        <w:rFonts w:ascii="Times New Roman" w:eastAsia="Calibri" w:hAnsi="Times New Roman" w:cs="Times New Roman" w:hint="default"/>
        <w:color w:val="auto"/>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numFmt w:val="bullet"/>
      <w:lvlText w:val="-"/>
      <w:lvlJc w:val="left"/>
      <w:pPr>
        <w:ind w:left="2880" w:hanging="360"/>
      </w:pPr>
      <w:rPr>
        <w:rFonts w:ascii="Times New Roman" w:eastAsia="Calibri" w:hAnsi="Times New Roman" w:cs="Times New Roman" w:hint="default"/>
      </w:rPr>
    </w:lvl>
    <w:lvl w:ilvl="4">
      <w:start w:val="1"/>
      <w:numFmt w:val="bullet"/>
      <w:lvlText w:val=""/>
      <w:lvlJc w:val="left"/>
      <w:pPr>
        <w:tabs>
          <w:tab w:val="num" w:pos="3600"/>
        </w:tabs>
        <w:ind w:left="3600" w:hanging="360"/>
      </w:pPr>
      <w:rPr>
        <w:rFonts w:ascii="Wingdings" w:hAnsi="Wingdings" w:hint="default"/>
        <w:sz w:val="20"/>
      </w:rPr>
    </w:lvl>
    <w:lvl w:ilvl="5">
      <w:start w:val="2"/>
      <w:numFmt w:val="lowerLetter"/>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F745A5"/>
    <w:multiLevelType w:val="hybridMultilevel"/>
    <w:tmpl w:val="9B5A61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4774624D"/>
    <w:multiLevelType w:val="hybridMultilevel"/>
    <w:tmpl w:val="E1DC33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1C7C97"/>
    <w:multiLevelType w:val="multilevel"/>
    <w:tmpl w:val="B98E05D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u w:val="singl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440" w:hanging="1080"/>
      </w:pPr>
      <w:rPr>
        <w:rFonts w:hint="default"/>
        <w:b/>
        <w:u w:val="single"/>
      </w:rPr>
    </w:lvl>
    <w:lvl w:ilvl="4">
      <w:start w:val="1"/>
      <w:numFmt w:val="decimal"/>
      <w:isLgl/>
      <w:lvlText w:val="%1.%2.%3.%4.%5"/>
      <w:lvlJc w:val="left"/>
      <w:pPr>
        <w:ind w:left="1800" w:hanging="1440"/>
      </w:pPr>
      <w:rPr>
        <w:rFonts w:hint="default"/>
        <w:b/>
        <w:u w:val="single"/>
      </w:rPr>
    </w:lvl>
    <w:lvl w:ilvl="5">
      <w:start w:val="1"/>
      <w:numFmt w:val="decimal"/>
      <w:isLgl/>
      <w:lvlText w:val="%1.%2.%3.%4.%5.%6"/>
      <w:lvlJc w:val="left"/>
      <w:pPr>
        <w:ind w:left="1800" w:hanging="1440"/>
      </w:pPr>
      <w:rPr>
        <w:rFonts w:hint="default"/>
        <w:b/>
        <w:u w:val="single"/>
      </w:rPr>
    </w:lvl>
    <w:lvl w:ilvl="6">
      <w:start w:val="1"/>
      <w:numFmt w:val="decimal"/>
      <w:isLgl/>
      <w:lvlText w:val="%1.%2.%3.%4.%5.%6.%7"/>
      <w:lvlJc w:val="left"/>
      <w:pPr>
        <w:ind w:left="2160" w:hanging="1800"/>
      </w:pPr>
      <w:rPr>
        <w:rFonts w:hint="default"/>
        <w:b/>
        <w:u w:val="single"/>
      </w:rPr>
    </w:lvl>
    <w:lvl w:ilvl="7">
      <w:start w:val="1"/>
      <w:numFmt w:val="decimal"/>
      <w:isLgl/>
      <w:lvlText w:val="%1.%2.%3.%4.%5.%6.%7.%8"/>
      <w:lvlJc w:val="left"/>
      <w:pPr>
        <w:ind w:left="2520" w:hanging="2160"/>
      </w:pPr>
      <w:rPr>
        <w:rFonts w:hint="default"/>
        <w:b/>
        <w:u w:val="single"/>
      </w:rPr>
    </w:lvl>
    <w:lvl w:ilvl="8">
      <w:start w:val="1"/>
      <w:numFmt w:val="decimal"/>
      <w:isLgl/>
      <w:lvlText w:val="%1.%2.%3.%4.%5.%6.%7.%8.%9"/>
      <w:lvlJc w:val="left"/>
      <w:pPr>
        <w:ind w:left="2520" w:hanging="2160"/>
      </w:pPr>
      <w:rPr>
        <w:rFonts w:hint="default"/>
        <w:b/>
        <w:u w:val="single"/>
      </w:rPr>
    </w:lvl>
  </w:abstractNum>
  <w:abstractNum w:abstractNumId="26">
    <w:nsid w:val="4AE62C6C"/>
    <w:multiLevelType w:val="hybridMultilevel"/>
    <w:tmpl w:val="E2A45CE4"/>
    <w:lvl w:ilvl="0" w:tplc="04090001">
      <w:start w:val="1"/>
      <w:numFmt w:val="bullet"/>
      <w:lvlText w:val=""/>
      <w:lvlJc w:val="left"/>
      <w:pPr>
        <w:ind w:left="675" w:hanging="360"/>
      </w:pPr>
      <w:rPr>
        <w:rFonts w:ascii="Symbol" w:hAnsi="Symbo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27">
    <w:nsid w:val="4B1821F8"/>
    <w:multiLevelType w:val="hybridMultilevel"/>
    <w:tmpl w:val="C9CAC8C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nsid w:val="4FF1069A"/>
    <w:multiLevelType w:val="hybridMultilevel"/>
    <w:tmpl w:val="2178429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nsid w:val="51410246"/>
    <w:multiLevelType w:val="hybridMultilevel"/>
    <w:tmpl w:val="C5F85AFA"/>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1C6671F"/>
    <w:multiLevelType w:val="hybridMultilevel"/>
    <w:tmpl w:val="D65E9126"/>
    <w:lvl w:ilvl="0" w:tplc="00F2BD42">
      <w:numFmt w:val="bullet"/>
      <w:lvlText w:val="-"/>
      <w:lvlJc w:val="left"/>
      <w:pPr>
        <w:ind w:left="747" w:hanging="360"/>
      </w:pPr>
      <w:rPr>
        <w:rFonts w:ascii="Times New Roman" w:eastAsia="Calibri" w:hAnsi="Times New Roman" w:cs="Times New Roman"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31">
    <w:nsid w:val="56A67901"/>
    <w:multiLevelType w:val="multilevel"/>
    <w:tmpl w:val="C726BA32"/>
    <w:lvl w:ilvl="0">
      <w:start w:val="1"/>
      <w:numFmt w:val="decimal"/>
      <w:lvlText w:val="%1."/>
      <w:lvlJc w:val="left"/>
      <w:pPr>
        <w:ind w:left="825" w:hanging="375"/>
      </w:pPr>
      <w:rPr>
        <w:rFonts w:hint="default"/>
        <w:b w:val="0"/>
        <w:color w:val="auto"/>
        <w:u w:val="none"/>
      </w:rPr>
    </w:lvl>
    <w:lvl w:ilvl="1">
      <w:start w:val="1"/>
      <w:numFmt w:val="decimal"/>
      <w:lvlText w:val="%1.%2"/>
      <w:lvlJc w:val="left"/>
      <w:pPr>
        <w:ind w:left="825" w:hanging="375"/>
      </w:pPr>
      <w:rPr>
        <w:rFonts w:hint="default"/>
        <w:b w:val="0"/>
        <w:u w:val="none"/>
      </w:rPr>
    </w:lvl>
    <w:lvl w:ilvl="2">
      <w:start w:val="1"/>
      <w:numFmt w:val="decimal"/>
      <w:lvlText w:val="%1.%2.%3"/>
      <w:lvlJc w:val="left"/>
      <w:pPr>
        <w:ind w:left="1170" w:hanging="720"/>
      </w:pPr>
      <w:rPr>
        <w:rFonts w:hint="default"/>
        <w:b w:val="0"/>
        <w:u w:val="none"/>
      </w:rPr>
    </w:lvl>
    <w:lvl w:ilvl="3">
      <w:start w:val="1"/>
      <w:numFmt w:val="decimal"/>
      <w:lvlText w:val="%1.%2.%3.%4"/>
      <w:lvlJc w:val="left"/>
      <w:pPr>
        <w:ind w:left="1530" w:hanging="1080"/>
      </w:pPr>
      <w:rPr>
        <w:rFonts w:hint="default"/>
        <w:b w:val="0"/>
        <w:u w:val="none"/>
      </w:rPr>
    </w:lvl>
    <w:lvl w:ilvl="4">
      <w:start w:val="1"/>
      <w:numFmt w:val="decimal"/>
      <w:lvlText w:val="%1.%2.%3.%4.%5"/>
      <w:lvlJc w:val="left"/>
      <w:pPr>
        <w:ind w:left="1530" w:hanging="1080"/>
      </w:pPr>
      <w:rPr>
        <w:rFonts w:hint="default"/>
        <w:b w:val="0"/>
        <w:u w:val="none"/>
      </w:rPr>
    </w:lvl>
    <w:lvl w:ilvl="5">
      <w:start w:val="1"/>
      <w:numFmt w:val="decimal"/>
      <w:lvlText w:val="%1.%2.%3.%4.%5.%6"/>
      <w:lvlJc w:val="left"/>
      <w:pPr>
        <w:ind w:left="1890" w:hanging="1440"/>
      </w:pPr>
      <w:rPr>
        <w:rFonts w:hint="default"/>
        <w:b w:val="0"/>
        <w:u w:val="none"/>
      </w:rPr>
    </w:lvl>
    <w:lvl w:ilvl="6">
      <w:start w:val="1"/>
      <w:numFmt w:val="decimal"/>
      <w:lvlText w:val="%1.%2.%3.%4.%5.%6.%7"/>
      <w:lvlJc w:val="left"/>
      <w:pPr>
        <w:ind w:left="1890" w:hanging="1440"/>
      </w:pPr>
      <w:rPr>
        <w:rFonts w:hint="default"/>
        <w:b w:val="0"/>
        <w:u w:val="none"/>
      </w:rPr>
    </w:lvl>
    <w:lvl w:ilvl="7">
      <w:start w:val="1"/>
      <w:numFmt w:val="decimal"/>
      <w:lvlText w:val="%1.%2.%3.%4.%5.%6.%7.%8"/>
      <w:lvlJc w:val="left"/>
      <w:pPr>
        <w:ind w:left="2250" w:hanging="1800"/>
      </w:pPr>
      <w:rPr>
        <w:rFonts w:hint="default"/>
        <w:b w:val="0"/>
        <w:u w:val="none"/>
      </w:rPr>
    </w:lvl>
    <w:lvl w:ilvl="8">
      <w:start w:val="1"/>
      <w:numFmt w:val="decimal"/>
      <w:lvlText w:val="%1.%2.%3.%4.%5.%6.%7.%8.%9"/>
      <w:lvlJc w:val="left"/>
      <w:pPr>
        <w:ind w:left="2610" w:hanging="2160"/>
      </w:pPr>
      <w:rPr>
        <w:rFonts w:hint="default"/>
        <w:b w:val="0"/>
        <w:u w:val="none"/>
      </w:rPr>
    </w:lvl>
  </w:abstractNum>
  <w:abstractNum w:abstractNumId="32">
    <w:nsid w:val="5A0E0ABF"/>
    <w:multiLevelType w:val="multilevel"/>
    <w:tmpl w:val="C726BA32"/>
    <w:lvl w:ilvl="0">
      <w:start w:val="1"/>
      <w:numFmt w:val="decimal"/>
      <w:lvlText w:val="%1."/>
      <w:lvlJc w:val="left"/>
      <w:pPr>
        <w:ind w:left="1560" w:hanging="375"/>
      </w:pPr>
      <w:rPr>
        <w:rFonts w:hint="default"/>
        <w:b w:val="0"/>
        <w:u w:val="none"/>
      </w:rPr>
    </w:lvl>
    <w:lvl w:ilvl="1">
      <w:start w:val="1"/>
      <w:numFmt w:val="decimal"/>
      <w:lvlText w:val="%1.%2"/>
      <w:lvlJc w:val="left"/>
      <w:pPr>
        <w:ind w:left="1560" w:hanging="375"/>
      </w:pPr>
      <w:rPr>
        <w:rFonts w:hint="default"/>
        <w:b w:val="0"/>
        <w:u w:val="none"/>
      </w:rPr>
    </w:lvl>
    <w:lvl w:ilvl="2">
      <w:start w:val="1"/>
      <w:numFmt w:val="decimal"/>
      <w:lvlText w:val="%1.%2.%3"/>
      <w:lvlJc w:val="left"/>
      <w:pPr>
        <w:ind w:left="1905" w:hanging="720"/>
      </w:pPr>
      <w:rPr>
        <w:rFonts w:hint="default"/>
        <w:b w:val="0"/>
        <w:u w:val="none"/>
      </w:rPr>
    </w:lvl>
    <w:lvl w:ilvl="3">
      <w:start w:val="1"/>
      <w:numFmt w:val="decimal"/>
      <w:lvlText w:val="%1.%2.%3.%4"/>
      <w:lvlJc w:val="left"/>
      <w:pPr>
        <w:ind w:left="2265" w:hanging="1080"/>
      </w:pPr>
      <w:rPr>
        <w:rFonts w:hint="default"/>
        <w:b w:val="0"/>
        <w:u w:val="none"/>
      </w:rPr>
    </w:lvl>
    <w:lvl w:ilvl="4">
      <w:start w:val="1"/>
      <w:numFmt w:val="decimal"/>
      <w:lvlText w:val="%1.%2.%3.%4.%5"/>
      <w:lvlJc w:val="left"/>
      <w:pPr>
        <w:ind w:left="2265" w:hanging="1080"/>
      </w:pPr>
      <w:rPr>
        <w:rFonts w:hint="default"/>
        <w:b w:val="0"/>
        <w:u w:val="none"/>
      </w:rPr>
    </w:lvl>
    <w:lvl w:ilvl="5">
      <w:start w:val="1"/>
      <w:numFmt w:val="decimal"/>
      <w:lvlText w:val="%1.%2.%3.%4.%5.%6"/>
      <w:lvlJc w:val="left"/>
      <w:pPr>
        <w:ind w:left="2625" w:hanging="1440"/>
      </w:pPr>
      <w:rPr>
        <w:rFonts w:hint="default"/>
        <w:b w:val="0"/>
        <w:u w:val="none"/>
      </w:rPr>
    </w:lvl>
    <w:lvl w:ilvl="6">
      <w:start w:val="1"/>
      <w:numFmt w:val="decimal"/>
      <w:lvlText w:val="%1.%2.%3.%4.%5.%6.%7"/>
      <w:lvlJc w:val="left"/>
      <w:pPr>
        <w:ind w:left="2625" w:hanging="1440"/>
      </w:pPr>
      <w:rPr>
        <w:rFonts w:hint="default"/>
        <w:b w:val="0"/>
        <w:u w:val="none"/>
      </w:rPr>
    </w:lvl>
    <w:lvl w:ilvl="7">
      <w:start w:val="1"/>
      <w:numFmt w:val="decimal"/>
      <w:lvlText w:val="%1.%2.%3.%4.%5.%6.%7.%8"/>
      <w:lvlJc w:val="left"/>
      <w:pPr>
        <w:ind w:left="2985" w:hanging="1800"/>
      </w:pPr>
      <w:rPr>
        <w:rFonts w:hint="default"/>
        <w:b w:val="0"/>
        <w:u w:val="none"/>
      </w:rPr>
    </w:lvl>
    <w:lvl w:ilvl="8">
      <w:start w:val="1"/>
      <w:numFmt w:val="decimal"/>
      <w:lvlText w:val="%1.%2.%3.%4.%5.%6.%7.%8.%9"/>
      <w:lvlJc w:val="left"/>
      <w:pPr>
        <w:ind w:left="3345" w:hanging="2160"/>
      </w:pPr>
      <w:rPr>
        <w:rFonts w:hint="default"/>
        <w:b w:val="0"/>
        <w:u w:val="none"/>
      </w:rPr>
    </w:lvl>
  </w:abstractNum>
  <w:abstractNum w:abstractNumId="33">
    <w:nsid w:val="5A2E56B6"/>
    <w:multiLevelType w:val="multilevel"/>
    <w:tmpl w:val="805A7AC2"/>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E202D83"/>
    <w:multiLevelType w:val="hybridMultilevel"/>
    <w:tmpl w:val="C97897D8"/>
    <w:lvl w:ilvl="0" w:tplc="54ACCED2">
      <w:start w:val="1"/>
      <w:numFmt w:val="bullet"/>
      <w:lvlText w:val=""/>
      <w:lvlJc w:val="left"/>
      <w:pPr>
        <w:ind w:left="360" w:hanging="360"/>
      </w:pPr>
      <w:rPr>
        <w:rFonts w:ascii="Symbol" w:hAnsi="Symbol" w:hint="default"/>
        <w:b/>
        <w:bCs w:val="0"/>
        <w:sz w:val="28"/>
        <w:szCs w:val="28"/>
        <w:lang w:bidi="ar-LB"/>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35">
    <w:nsid w:val="62B579F8"/>
    <w:multiLevelType w:val="hybridMultilevel"/>
    <w:tmpl w:val="73723860"/>
    <w:lvl w:ilvl="0" w:tplc="1A4E62FA">
      <w:start w:val="2"/>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55020F"/>
    <w:multiLevelType w:val="hybridMultilevel"/>
    <w:tmpl w:val="179283C4"/>
    <w:lvl w:ilvl="0" w:tplc="04090001">
      <w:start w:val="1"/>
      <w:numFmt w:val="bullet"/>
      <w:lvlText w:val=""/>
      <w:lvlJc w:val="left"/>
      <w:pPr>
        <w:ind w:left="1423" w:hanging="360"/>
      </w:pPr>
      <w:rPr>
        <w:rFonts w:ascii="Symbol" w:hAnsi="Symbol" w:hint="default"/>
      </w:rPr>
    </w:lvl>
    <w:lvl w:ilvl="1" w:tplc="CAE42DBC">
      <w:numFmt w:val="bullet"/>
      <w:lvlText w:val="-"/>
      <w:lvlJc w:val="left"/>
      <w:pPr>
        <w:ind w:left="2143" w:hanging="360"/>
      </w:pPr>
      <w:rPr>
        <w:rFonts w:ascii="Times New Roman" w:eastAsia="Calibri" w:hAnsi="Times New Roman" w:cs="Times New Roman"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37">
    <w:nsid w:val="6ADF4D01"/>
    <w:multiLevelType w:val="multilevel"/>
    <w:tmpl w:val="66AAE3B0"/>
    <w:lvl w:ilvl="0">
      <w:start w:val="3"/>
      <w:numFmt w:val="decimal"/>
      <w:lvlText w:val="%1"/>
      <w:lvlJc w:val="left"/>
      <w:pPr>
        <w:ind w:left="375" w:hanging="375"/>
      </w:pPr>
      <w:rPr>
        <w:rFonts w:hint="default"/>
        <w:b w:val="0"/>
        <w:u w:val="none"/>
      </w:rPr>
    </w:lvl>
    <w:lvl w:ilvl="1">
      <w:start w:val="1"/>
      <w:numFmt w:val="decimal"/>
      <w:lvlText w:val="%1.%2"/>
      <w:lvlJc w:val="left"/>
      <w:pPr>
        <w:ind w:left="375" w:hanging="37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38">
    <w:nsid w:val="6B0321FC"/>
    <w:multiLevelType w:val="multilevel"/>
    <w:tmpl w:val="75D252CA"/>
    <w:lvl w:ilvl="0">
      <w:start w:val="3"/>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9">
    <w:nsid w:val="6CED1F94"/>
    <w:multiLevelType w:val="multilevel"/>
    <w:tmpl w:val="D05854D6"/>
    <w:lvl w:ilvl="0">
      <w:start w:val="1"/>
      <w:numFmt w:val="bullet"/>
      <w:lvlText w:val=""/>
      <w:lvlJc w:val="left"/>
      <w:pPr>
        <w:tabs>
          <w:tab w:val="num" w:pos="720"/>
        </w:tabs>
        <w:ind w:left="720" w:hanging="360"/>
      </w:pPr>
      <w:rPr>
        <w:rFonts w:ascii="Symbol" w:hAnsi="Symbol" w:hint="default"/>
        <w:sz w:val="28"/>
        <w:szCs w:val="28"/>
      </w:rPr>
    </w:lvl>
    <w:lvl w:ilvl="1">
      <w:start w:val="2"/>
      <w:numFmt w:val="bullet"/>
      <w:lvlText w:val="-"/>
      <w:lvlJc w:val="left"/>
      <w:pPr>
        <w:tabs>
          <w:tab w:val="num" w:pos="1440"/>
        </w:tabs>
        <w:ind w:left="1440" w:hanging="360"/>
      </w:pPr>
      <w:rPr>
        <w:rFonts w:ascii="Times New Roman" w:eastAsia="Calibri" w:hAnsi="Times New Roman" w:cs="Times New Roman" w:hint="default"/>
        <w:color w:val="auto"/>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numFmt w:val="bullet"/>
      <w:lvlText w:val="-"/>
      <w:lvlJc w:val="left"/>
      <w:pPr>
        <w:ind w:left="2880" w:hanging="360"/>
      </w:pPr>
      <w:rPr>
        <w:rFonts w:ascii="Times New Roman" w:eastAsia="Calibri" w:hAnsi="Times New Roman" w:cs="Times New Roman"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lowerLetter"/>
      <w:lvlText w:val="%6-"/>
      <w:lvlJc w:val="left"/>
      <w:pPr>
        <w:ind w:left="4320" w:hanging="360"/>
      </w:pPr>
      <w:rPr>
        <w:rFonts w:hint="default"/>
        <w:b/>
        <w:bCs/>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A75BA6"/>
    <w:multiLevelType w:val="hybridMultilevel"/>
    <w:tmpl w:val="61C8ACD6"/>
    <w:lvl w:ilvl="0" w:tplc="04090001">
      <w:start w:val="1"/>
      <w:numFmt w:val="bullet"/>
      <w:lvlText w:val=""/>
      <w:lvlJc w:val="left"/>
      <w:pPr>
        <w:ind w:left="1068" w:hanging="360"/>
      </w:pPr>
      <w:rPr>
        <w:rFonts w:ascii="Symbol" w:hAnsi="Symbol" w:hint="default"/>
        <w:b/>
        <w:bCs w:val="0"/>
        <w:lang w:bidi="ar-LB"/>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41">
    <w:nsid w:val="789A1061"/>
    <w:multiLevelType w:val="multilevel"/>
    <w:tmpl w:val="046E6E10"/>
    <w:lvl w:ilvl="0">
      <w:start w:val="3"/>
      <w:numFmt w:val="decimal"/>
      <w:lvlText w:val="%1"/>
      <w:lvlJc w:val="left"/>
      <w:pPr>
        <w:ind w:left="600" w:hanging="600"/>
      </w:pPr>
      <w:rPr>
        <w:rFonts w:hint="default"/>
        <w:u w:val="none"/>
      </w:rPr>
    </w:lvl>
    <w:lvl w:ilvl="1">
      <w:start w:val="1"/>
      <w:numFmt w:val="decimal"/>
      <w:lvlText w:val="%1.%2"/>
      <w:lvlJc w:val="left"/>
      <w:pPr>
        <w:ind w:left="600" w:hanging="600"/>
      </w:pPr>
      <w:rPr>
        <w:rFonts w:hint="default"/>
        <w:u w:val="none"/>
      </w:rPr>
    </w:lvl>
    <w:lvl w:ilvl="2">
      <w:start w:val="6"/>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42">
    <w:nsid w:val="7A7C3615"/>
    <w:multiLevelType w:val="hybridMultilevel"/>
    <w:tmpl w:val="00389F4E"/>
    <w:lvl w:ilvl="0" w:tplc="04090001">
      <w:start w:val="1"/>
      <w:numFmt w:val="bullet"/>
      <w:lvlText w:val=""/>
      <w:lvlJc w:val="left"/>
      <w:pPr>
        <w:ind w:left="360" w:hanging="360"/>
      </w:pPr>
      <w:rPr>
        <w:rFonts w:ascii="Symbol" w:hAnsi="Symbol" w:hint="default"/>
        <w:b/>
        <w:bCs w:val="0"/>
        <w:lang w:bidi="ar-LB"/>
      </w:rPr>
    </w:lvl>
    <w:lvl w:ilvl="1" w:tplc="04090003" w:tentative="1">
      <w:start w:val="1"/>
      <w:numFmt w:val="bullet"/>
      <w:lvlText w:val="o"/>
      <w:lvlJc w:val="left"/>
      <w:pPr>
        <w:ind w:left="1050" w:hanging="360"/>
      </w:pPr>
      <w:rPr>
        <w:rFonts w:ascii="Courier New" w:hAnsi="Courier New" w:cs="Courier New" w:hint="default"/>
      </w:rPr>
    </w:lvl>
    <w:lvl w:ilvl="2" w:tplc="04090005" w:tentative="1">
      <w:start w:val="1"/>
      <w:numFmt w:val="bullet"/>
      <w:lvlText w:val=""/>
      <w:lvlJc w:val="left"/>
      <w:pPr>
        <w:ind w:left="1770" w:hanging="360"/>
      </w:pPr>
      <w:rPr>
        <w:rFonts w:ascii="Wingdings" w:hAnsi="Wingdings" w:hint="default"/>
      </w:rPr>
    </w:lvl>
    <w:lvl w:ilvl="3" w:tplc="04090001" w:tentative="1">
      <w:start w:val="1"/>
      <w:numFmt w:val="bullet"/>
      <w:lvlText w:val=""/>
      <w:lvlJc w:val="left"/>
      <w:pPr>
        <w:ind w:left="2490" w:hanging="360"/>
      </w:pPr>
      <w:rPr>
        <w:rFonts w:ascii="Symbol" w:hAnsi="Symbol" w:hint="default"/>
      </w:rPr>
    </w:lvl>
    <w:lvl w:ilvl="4" w:tplc="04090003" w:tentative="1">
      <w:start w:val="1"/>
      <w:numFmt w:val="bullet"/>
      <w:lvlText w:val="o"/>
      <w:lvlJc w:val="left"/>
      <w:pPr>
        <w:ind w:left="3210" w:hanging="360"/>
      </w:pPr>
      <w:rPr>
        <w:rFonts w:ascii="Courier New" w:hAnsi="Courier New" w:cs="Courier New" w:hint="default"/>
      </w:rPr>
    </w:lvl>
    <w:lvl w:ilvl="5" w:tplc="04090005" w:tentative="1">
      <w:start w:val="1"/>
      <w:numFmt w:val="bullet"/>
      <w:lvlText w:val=""/>
      <w:lvlJc w:val="left"/>
      <w:pPr>
        <w:ind w:left="3930" w:hanging="360"/>
      </w:pPr>
      <w:rPr>
        <w:rFonts w:ascii="Wingdings" w:hAnsi="Wingdings" w:hint="default"/>
      </w:rPr>
    </w:lvl>
    <w:lvl w:ilvl="6" w:tplc="04090001" w:tentative="1">
      <w:start w:val="1"/>
      <w:numFmt w:val="bullet"/>
      <w:lvlText w:val=""/>
      <w:lvlJc w:val="left"/>
      <w:pPr>
        <w:ind w:left="4650" w:hanging="360"/>
      </w:pPr>
      <w:rPr>
        <w:rFonts w:ascii="Symbol" w:hAnsi="Symbol" w:hint="default"/>
      </w:rPr>
    </w:lvl>
    <w:lvl w:ilvl="7" w:tplc="04090003" w:tentative="1">
      <w:start w:val="1"/>
      <w:numFmt w:val="bullet"/>
      <w:lvlText w:val="o"/>
      <w:lvlJc w:val="left"/>
      <w:pPr>
        <w:ind w:left="5370" w:hanging="360"/>
      </w:pPr>
      <w:rPr>
        <w:rFonts w:ascii="Courier New" w:hAnsi="Courier New" w:cs="Courier New" w:hint="default"/>
      </w:rPr>
    </w:lvl>
    <w:lvl w:ilvl="8" w:tplc="04090005" w:tentative="1">
      <w:start w:val="1"/>
      <w:numFmt w:val="bullet"/>
      <w:lvlText w:val=""/>
      <w:lvlJc w:val="left"/>
      <w:pPr>
        <w:ind w:left="6090" w:hanging="360"/>
      </w:pPr>
      <w:rPr>
        <w:rFonts w:ascii="Wingdings" w:hAnsi="Wingdings" w:hint="default"/>
      </w:rPr>
    </w:lvl>
  </w:abstractNum>
  <w:num w:numId="1">
    <w:abstractNumId w:val="39"/>
  </w:num>
  <w:num w:numId="2">
    <w:abstractNumId w:val="23"/>
  </w:num>
  <w:num w:numId="3">
    <w:abstractNumId w:val="27"/>
  </w:num>
  <w:num w:numId="4">
    <w:abstractNumId w:val="15"/>
  </w:num>
  <w:num w:numId="5">
    <w:abstractNumId w:val="40"/>
  </w:num>
  <w:num w:numId="6">
    <w:abstractNumId w:val="42"/>
  </w:num>
  <w:num w:numId="7">
    <w:abstractNumId w:val="34"/>
  </w:num>
  <w:num w:numId="8">
    <w:abstractNumId w:val="4"/>
  </w:num>
  <w:num w:numId="9">
    <w:abstractNumId w:val="17"/>
  </w:num>
  <w:num w:numId="10">
    <w:abstractNumId w:val="7"/>
  </w:num>
  <w:num w:numId="11">
    <w:abstractNumId w:val="8"/>
  </w:num>
  <w:num w:numId="12">
    <w:abstractNumId w:val="16"/>
  </w:num>
  <w:num w:numId="13">
    <w:abstractNumId w:val="16"/>
    <w:lvlOverride w:ilvl="0">
      <w:startOverride w:val="1"/>
    </w:lvlOverride>
  </w:num>
  <w:num w:numId="14">
    <w:abstractNumId w:val="16"/>
    <w:lvlOverride w:ilvl="0">
      <w:startOverride w:val="1"/>
    </w:lvlOverride>
  </w:num>
  <w:num w:numId="15">
    <w:abstractNumId w:val="16"/>
    <w:lvlOverride w:ilvl="0">
      <w:startOverride w:val="1"/>
    </w:lvlOverride>
  </w:num>
  <w:num w:numId="16">
    <w:abstractNumId w:val="16"/>
    <w:lvlOverride w:ilvl="0">
      <w:startOverride w:val="1"/>
    </w:lvlOverride>
  </w:num>
  <w:num w:numId="17">
    <w:abstractNumId w:val="36"/>
  </w:num>
  <w:num w:numId="18">
    <w:abstractNumId w:val="30"/>
  </w:num>
  <w:num w:numId="19">
    <w:abstractNumId w:val="24"/>
  </w:num>
  <w:num w:numId="20">
    <w:abstractNumId w:val="2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5"/>
  </w:num>
  <w:num w:numId="24">
    <w:abstractNumId w:val="31"/>
  </w:num>
  <w:num w:numId="25">
    <w:abstractNumId w:val="9"/>
  </w:num>
  <w:num w:numId="26">
    <w:abstractNumId w:val="26"/>
  </w:num>
  <w:num w:numId="27">
    <w:abstractNumId w:val="20"/>
  </w:num>
  <w:num w:numId="28">
    <w:abstractNumId w:val="29"/>
  </w:num>
  <w:num w:numId="29">
    <w:abstractNumId w:val="2"/>
  </w:num>
  <w:num w:numId="30">
    <w:abstractNumId w:val="0"/>
  </w:num>
  <w:num w:numId="31">
    <w:abstractNumId w:val="12"/>
  </w:num>
  <w:num w:numId="32">
    <w:abstractNumId w:val="11"/>
  </w:num>
  <w:num w:numId="33">
    <w:abstractNumId w:val="33"/>
  </w:num>
  <w:num w:numId="34">
    <w:abstractNumId w:val="35"/>
  </w:num>
  <w:num w:numId="35">
    <w:abstractNumId w:val="18"/>
  </w:num>
  <w:num w:numId="36">
    <w:abstractNumId w:val="38"/>
  </w:num>
  <w:num w:numId="37">
    <w:abstractNumId w:val="37"/>
  </w:num>
  <w:num w:numId="38">
    <w:abstractNumId w:val="10"/>
  </w:num>
  <w:num w:numId="39">
    <w:abstractNumId w:val="32"/>
  </w:num>
  <w:num w:numId="40">
    <w:abstractNumId w:val="28"/>
  </w:num>
  <w:num w:numId="41">
    <w:abstractNumId w:val="21"/>
  </w:num>
  <w:num w:numId="42">
    <w:abstractNumId w:val="1"/>
  </w:num>
  <w:num w:numId="43">
    <w:abstractNumId w:val="13"/>
  </w:num>
  <w:num w:numId="44">
    <w:abstractNumId w:val="22"/>
  </w:num>
  <w:num w:numId="45">
    <w:abstractNumId w:val="6"/>
  </w:num>
  <w:num w:numId="46">
    <w:abstractNumId w:val="3"/>
  </w:num>
  <w:num w:numId="47">
    <w:abstractNumId w:val="41"/>
  </w:num>
  <w:num w:numId="48">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A37"/>
    <w:rsid w:val="00000A54"/>
    <w:rsid w:val="00000E6D"/>
    <w:rsid w:val="00002407"/>
    <w:rsid w:val="00003A62"/>
    <w:rsid w:val="000052A9"/>
    <w:rsid w:val="000056D9"/>
    <w:rsid w:val="00005925"/>
    <w:rsid w:val="00005B1D"/>
    <w:rsid w:val="0000736D"/>
    <w:rsid w:val="00015C34"/>
    <w:rsid w:val="00015EFB"/>
    <w:rsid w:val="00017D2C"/>
    <w:rsid w:val="000246DB"/>
    <w:rsid w:val="00025752"/>
    <w:rsid w:val="00026032"/>
    <w:rsid w:val="00030562"/>
    <w:rsid w:val="00031B76"/>
    <w:rsid w:val="000320FF"/>
    <w:rsid w:val="0003246C"/>
    <w:rsid w:val="00033753"/>
    <w:rsid w:val="00036172"/>
    <w:rsid w:val="00036605"/>
    <w:rsid w:val="000403E0"/>
    <w:rsid w:val="00042FD5"/>
    <w:rsid w:val="00043BC7"/>
    <w:rsid w:val="00044865"/>
    <w:rsid w:val="00045678"/>
    <w:rsid w:val="000460E7"/>
    <w:rsid w:val="00051E9C"/>
    <w:rsid w:val="00053683"/>
    <w:rsid w:val="000540C6"/>
    <w:rsid w:val="0005528B"/>
    <w:rsid w:val="00055974"/>
    <w:rsid w:val="00055FA9"/>
    <w:rsid w:val="000606BA"/>
    <w:rsid w:val="00061823"/>
    <w:rsid w:val="00063770"/>
    <w:rsid w:val="00064781"/>
    <w:rsid w:val="00065BEE"/>
    <w:rsid w:val="00066F1A"/>
    <w:rsid w:val="00067942"/>
    <w:rsid w:val="0007157B"/>
    <w:rsid w:val="00071D3F"/>
    <w:rsid w:val="00072D1D"/>
    <w:rsid w:val="0007338F"/>
    <w:rsid w:val="00075EDF"/>
    <w:rsid w:val="000825DE"/>
    <w:rsid w:val="00083B75"/>
    <w:rsid w:val="0008464D"/>
    <w:rsid w:val="000874DD"/>
    <w:rsid w:val="00087EF8"/>
    <w:rsid w:val="000920E8"/>
    <w:rsid w:val="0009259A"/>
    <w:rsid w:val="000925EB"/>
    <w:rsid w:val="0009317E"/>
    <w:rsid w:val="00094649"/>
    <w:rsid w:val="00095621"/>
    <w:rsid w:val="0009688A"/>
    <w:rsid w:val="00097A11"/>
    <w:rsid w:val="000A0327"/>
    <w:rsid w:val="000A1206"/>
    <w:rsid w:val="000A5419"/>
    <w:rsid w:val="000A5A13"/>
    <w:rsid w:val="000A799A"/>
    <w:rsid w:val="000B0847"/>
    <w:rsid w:val="000B0E11"/>
    <w:rsid w:val="000B2830"/>
    <w:rsid w:val="000B5AE0"/>
    <w:rsid w:val="000C49CF"/>
    <w:rsid w:val="000C4DB2"/>
    <w:rsid w:val="000C6045"/>
    <w:rsid w:val="000D5910"/>
    <w:rsid w:val="000D758B"/>
    <w:rsid w:val="000E110A"/>
    <w:rsid w:val="000E16D1"/>
    <w:rsid w:val="000E1FB5"/>
    <w:rsid w:val="000E3260"/>
    <w:rsid w:val="000E5EEC"/>
    <w:rsid w:val="000E608F"/>
    <w:rsid w:val="000E6335"/>
    <w:rsid w:val="000E6384"/>
    <w:rsid w:val="000E7154"/>
    <w:rsid w:val="000E7486"/>
    <w:rsid w:val="000E7727"/>
    <w:rsid w:val="000F4F15"/>
    <w:rsid w:val="000F6D2E"/>
    <w:rsid w:val="00100EEB"/>
    <w:rsid w:val="00103B2E"/>
    <w:rsid w:val="001043BE"/>
    <w:rsid w:val="0010478B"/>
    <w:rsid w:val="00105126"/>
    <w:rsid w:val="0010586D"/>
    <w:rsid w:val="00105CD4"/>
    <w:rsid w:val="00107A02"/>
    <w:rsid w:val="0011417A"/>
    <w:rsid w:val="00114C49"/>
    <w:rsid w:val="00120CEA"/>
    <w:rsid w:val="00121CE2"/>
    <w:rsid w:val="00122176"/>
    <w:rsid w:val="0012297D"/>
    <w:rsid w:val="00126545"/>
    <w:rsid w:val="00130174"/>
    <w:rsid w:val="0013130E"/>
    <w:rsid w:val="0013553B"/>
    <w:rsid w:val="00136B88"/>
    <w:rsid w:val="00136C1C"/>
    <w:rsid w:val="00137728"/>
    <w:rsid w:val="00141C87"/>
    <w:rsid w:val="00142B42"/>
    <w:rsid w:val="00146288"/>
    <w:rsid w:val="001514CA"/>
    <w:rsid w:val="001514D7"/>
    <w:rsid w:val="0015339F"/>
    <w:rsid w:val="00153E55"/>
    <w:rsid w:val="001558B1"/>
    <w:rsid w:val="001561CD"/>
    <w:rsid w:val="001564E3"/>
    <w:rsid w:val="0015695C"/>
    <w:rsid w:val="00156C49"/>
    <w:rsid w:val="00157C6B"/>
    <w:rsid w:val="001670F9"/>
    <w:rsid w:val="00173A98"/>
    <w:rsid w:val="00174AF8"/>
    <w:rsid w:val="001752AF"/>
    <w:rsid w:val="00180148"/>
    <w:rsid w:val="00181E88"/>
    <w:rsid w:val="001822D3"/>
    <w:rsid w:val="00182F36"/>
    <w:rsid w:val="0018387A"/>
    <w:rsid w:val="00184807"/>
    <w:rsid w:val="0018652F"/>
    <w:rsid w:val="001922E5"/>
    <w:rsid w:val="00194000"/>
    <w:rsid w:val="00196579"/>
    <w:rsid w:val="001A064A"/>
    <w:rsid w:val="001A07B5"/>
    <w:rsid w:val="001A13A2"/>
    <w:rsid w:val="001A1EF8"/>
    <w:rsid w:val="001A296B"/>
    <w:rsid w:val="001A5970"/>
    <w:rsid w:val="001A667F"/>
    <w:rsid w:val="001A686A"/>
    <w:rsid w:val="001B233E"/>
    <w:rsid w:val="001B31AE"/>
    <w:rsid w:val="001B44A5"/>
    <w:rsid w:val="001B5F81"/>
    <w:rsid w:val="001B7632"/>
    <w:rsid w:val="001B7F36"/>
    <w:rsid w:val="001C0906"/>
    <w:rsid w:val="001C2911"/>
    <w:rsid w:val="001C364F"/>
    <w:rsid w:val="001C3E0D"/>
    <w:rsid w:val="001C4151"/>
    <w:rsid w:val="001C455D"/>
    <w:rsid w:val="001C4D47"/>
    <w:rsid w:val="001C4E25"/>
    <w:rsid w:val="001C6FF0"/>
    <w:rsid w:val="001D01C4"/>
    <w:rsid w:val="001D01EA"/>
    <w:rsid w:val="001D2697"/>
    <w:rsid w:val="001D2D40"/>
    <w:rsid w:val="001D31FA"/>
    <w:rsid w:val="001D371C"/>
    <w:rsid w:val="001D5086"/>
    <w:rsid w:val="001E0101"/>
    <w:rsid w:val="001E2038"/>
    <w:rsid w:val="001E27E0"/>
    <w:rsid w:val="001E34F2"/>
    <w:rsid w:val="001E4A1D"/>
    <w:rsid w:val="001E54A9"/>
    <w:rsid w:val="001E664B"/>
    <w:rsid w:val="001E6BCF"/>
    <w:rsid w:val="001E6C1D"/>
    <w:rsid w:val="001F097D"/>
    <w:rsid w:val="001F0DCC"/>
    <w:rsid w:val="001F272F"/>
    <w:rsid w:val="001F6C88"/>
    <w:rsid w:val="001F6FFB"/>
    <w:rsid w:val="001F726B"/>
    <w:rsid w:val="002009FA"/>
    <w:rsid w:val="00201D87"/>
    <w:rsid w:val="002037A2"/>
    <w:rsid w:val="0020503B"/>
    <w:rsid w:val="0020563E"/>
    <w:rsid w:val="00205A6C"/>
    <w:rsid w:val="0020604A"/>
    <w:rsid w:val="0020651A"/>
    <w:rsid w:val="002216FB"/>
    <w:rsid w:val="002218C1"/>
    <w:rsid w:val="00223F9A"/>
    <w:rsid w:val="00226195"/>
    <w:rsid w:val="002263F7"/>
    <w:rsid w:val="002268BB"/>
    <w:rsid w:val="00227C86"/>
    <w:rsid w:val="00230C22"/>
    <w:rsid w:val="002311BE"/>
    <w:rsid w:val="0023250B"/>
    <w:rsid w:val="0023341E"/>
    <w:rsid w:val="00234149"/>
    <w:rsid w:val="00234445"/>
    <w:rsid w:val="002355A9"/>
    <w:rsid w:val="002374C4"/>
    <w:rsid w:val="00241686"/>
    <w:rsid w:val="00241D31"/>
    <w:rsid w:val="00243B72"/>
    <w:rsid w:val="0024429D"/>
    <w:rsid w:val="0024780E"/>
    <w:rsid w:val="00247852"/>
    <w:rsid w:val="00250E14"/>
    <w:rsid w:val="00257106"/>
    <w:rsid w:val="0025778A"/>
    <w:rsid w:val="002639D9"/>
    <w:rsid w:val="00264C6B"/>
    <w:rsid w:val="0027081B"/>
    <w:rsid w:val="00271B24"/>
    <w:rsid w:val="002736E0"/>
    <w:rsid w:val="00276068"/>
    <w:rsid w:val="002764AC"/>
    <w:rsid w:val="00276EEF"/>
    <w:rsid w:val="002805FE"/>
    <w:rsid w:val="0028074A"/>
    <w:rsid w:val="00281085"/>
    <w:rsid w:val="0028179D"/>
    <w:rsid w:val="00281FF1"/>
    <w:rsid w:val="002847CE"/>
    <w:rsid w:val="00285B5B"/>
    <w:rsid w:val="00291A92"/>
    <w:rsid w:val="00292A82"/>
    <w:rsid w:val="002A166E"/>
    <w:rsid w:val="002A4938"/>
    <w:rsid w:val="002A583D"/>
    <w:rsid w:val="002A72C6"/>
    <w:rsid w:val="002B3E8A"/>
    <w:rsid w:val="002B4CF3"/>
    <w:rsid w:val="002B50FB"/>
    <w:rsid w:val="002B5317"/>
    <w:rsid w:val="002B7734"/>
    <w:rsid w:val="002C1CFB"/>
    <w:rsid w:val="002C2D55"/>
    <w:rsid w:val="002C7488"/>
    <w:rsid w:val="002D7408"/>
    <w:rsid w:val="002D79B0"/>
    <w:rsid w:val="002E1823"/>
    <w:rsid w:val="002E24C5"/>
    <w:rsid w:val="002E4C9B"/>
    <w:rsid w:val="002E7B16"/>
    <w:rsid w:val="002F01C8"/>
    <w:rsid w:val="002F0987"/>
    <w:rsid w:val="002F1A19"/>
    <w:rsid w:val="002F315B"/>
    <w:rsid w:val="002F41DC"/>
    <w:rsid w:val="002F4622"/>
    <w:rsid w:val="002F4A18"/>
    <w:rsid w:val="002F5047"/>
    <w:rsid w:val="002F5337"/>
    <w:rsid w:val="003015D2"/>
    <w:rsid w:val="0030271F"/>
    <w:rsid w:val="0030521B"/>
    <w:rsid w:val="003075A2"/>
    <w:rsid w:val="00310C17"/>
    <w:rsid w:val="00310E50"/>
    <w:rsid w:val="00311513"/>
    <w:rsid w:val="0031337F"/>
    <w:rsid w:val="0031357A"/>
    <w:rsid w:val="00316230"/>
    <w:rsid w:val="00321D1A"/>
    <w:rsid w:val="00323669"/>
    <w:rsid w:val="00323AAA"/>
    <w:rsid w:val="0032605C"/>
    <w:rsid w:val="003270BD"/>
    <w:rsid w:val="00327485"/>
    <w:rsid w:val="0033045C"/>
    <w:rsid w:val="00344B81"/>
    <w:rsid w:val="00345034"/>
    <w:rsid w:val="003450C8"/>
    <w:rsid w:val="00345D3D"/>
    <w:rsid w:val="0034601E"/>
    <w:rsid w:val="003509AC"/>
    <w:rsid w:val="003532BB"/>
    <w:rsid w:val="00353817"/>
    <w:rsid w:val="003548BA"/>
    <w:rsid w:val="00355367"/>
    <w:rsid w:val="003568B4"/>
    <w:rsid w:val="00362821"/>
    <w:rsid w:val="003667B7"/>
    <w:rsid w:val="003751B3"/>
    <w:rsid w:val="00380648"/>
    <w:rsid w:val="00381C33"/>
    <w:rsid w:val="003831F7"/>
    <w:rsid w:val="00383A86"/>
    <w:rsid w:val="00393FB7"/>
    <w:rsid w:val="00394621"/>
    <w:rsid w:val="0039547D"/>
    <w:rsid w:val="00395A76"/>
    <w:rsid w:val="003A118B"/>
    <w:rsid w:val="003A1B75"/>
    <w:rsid w:val="003A255E"/>
    <w:rsid w:val="003A44A4"/>
    <w:rsid w:val="003A52DB"/>
    <w:rsid w:val="003A5E04"/>
    <w:rsid w:val="003A6DBB"/>
    <w:rsid w:val="003A784A"/>
    <w:rsid w:val="003B0316"/>
    <w:rsid w:val="003B06CB"/>
    <w:rsid w:val="003B301C"/>
    <w:rsid w:val="003B3723"/>
    <w:rsid w:val="003B37C6"/>
    <w:rsid w:val="003B44C2"/>
    <w:rsid w:val="003B67AE"/>
    <w:rsid w:val="003B6AFF"/>
    <w:rsid w:val="003C1793"/>
    <w:rsid w:val="003C40BD"/>
    <w:rsid w:val="003C43B7"/>
    <w:rsid w:val="003C6F35"/>
    <w:rsid w:val="003D3D08"/>
    <w:rsid w:val="003D3DD5"/>
    <w:rsid w:val="003D4192"/>
    <w:rsid w:val="003D4FB1"/>
    <w:rsid w:val="003D6E63"/>
    <w:rsid w:val="003D7998"/>
    <w:rsid w:val="003E3A37"/>
    <w:rsid w:val="003E5C96"/>
    <w:rsid w:val="003E644E"/>
    <w:rsid w:val="003E7F66"/>
    <w:rsid w:val="003F5B72"/>
    <w:rsid w:val="003F6018"/>
    <w:rsid w:val="003F63DE"/>
    <w:rsid w:val="00400089"/>
    <w:rsid w:val="004019B6"/>
    <w:rsid w:val="0040232A"/>
    <w:rsid w:val="00404DAD"/>
    <w:rsid w:val="00406CC9"/>
    <w:rsid w:val="00407C95"/>
    <w:rsid w:val="004114E4"/>
    <w:rsid w:val="00414D7B"/>
    <w:rsid w:val="00415B39"/>
    <w:rsid w:val="00417DC6"/>
    <w:rsid w:val="00417DD6"/>
    <w:rsid w:val="0042132C"/>
    <w:rsid w:val="00423FD4"/>
    <w:rsid w:val="00426146"/>
    <w:rsid w:val="004270F8"/>
    <w:rsid w:val="00427EF6"/>
    <w:rsid w:val="00431021"/>
    <w:rsid w:val="00432B2E"/>
    <w:rsid w:val="00433737"/>
    <w:rsid w:val="00440774"/>
    <w:rsid w:val="004407A8"/>
    <w:rsid w:val="00441C98"/>
    <w:rsid w:val="00446D51"/>
    <w:rsid w:val="00447038"/>
    <w:rsid w:val="0045095C"/>
    <w:rsid w:val="00453EEB"/>
    <w:rsid w:val="0045549E"/>
    <w:rsid w:val="004569F5"/>
    <w:rsid w:val="00460F58"/>
    <w:rsid w:val="00461400"/>
    <w:rsid w:val="00462656"/>
    <w:rsid w:val="004634F3"/>
    <w:rsid w:val="004723FE"/>
    <w:rsid w:val="00475844"/>
    <w:rsid w:val="00475BF7"/>
    <w:rsid w:val="0048466C"/>
    <w:rsid w:val="004865D9"/>
    <w:rsid w:val="00487626"/>
    <w:rsid w:val="00487650"/>
    <w:rsid w:val="004919AC"/>
    <w:rsid w:val="004933F4"/>
    <w:rsid w:val="00494C9D"/>
    <w:rsid w:val="0049635E"/>
    <w:rsid w:val="004977BB"/>
    <w:rsid w:val="004A4B7D"/>
    <w:rsid w:val="004A6218"/>
    <w:rsid w:val="004B1358"/>
    <w:rsid w:val="004B3695"/>
    <w:rsid w:val="004B3E74"/>
    <w:rsid w:val="004B5065"/>
    <w:rsid w:val="004C1193"/>
    <w:rsid w:val="004C17CB"/>
    <w:rsid w:val="004C22D5"/>
    <w:rsid w:val="004C3918"/>
    <w:rsid w:val="004C6971"/>
    <w:rsid w:val="004D13E4"/>
    <w:rsid w:val="004D23B8"/>
    <w:rsid w:val="004D3383"/>
    <w:rsid w:val="004D52D0"/>
    <w:rsid w:val="004D600E"/>
    <w:rsid w:val="004E01BA"/>
    <w:rsid w:val="004E1090"/>
    <w:rsid w:val="004E158F"/>
    <w:rsid w:val="004E1851"/>
    <w:rsid w:val="004E1F07"/>
    <w:rsid w:val="004E1FCA"/>
    <w:rsid w:val="004E5A52"/>
    <w:rsid w:val="004E6088"/>
    <w:rsid w:val="004F2E62"/>
    <w:rsid w:val="004F3B1B"/>
    <w:rsid w:val="004F3DCC"/>
    <w:rsid w:val="00500D64"/>
    <w:rsid w:val="00501872"/>
    <w:rsid w:val="00501C0D"/>
    <w:rsid w:val="0050325A"/>
    <w:rsid w:val="0050551D"/>
    <w:rsid w:val="0050567C"/>
    <w:rsid w:val="00511CB8"/>
    <w:rsid w:val="00512732"/>
    <w:rsid w:val="00512D61"/>
    <w:rsid w:val="00513DED"/>
    <w:rsid w:val="00513FCC"/>
    <w:rsid w:val="00514207"/>
    <w:rsid w:val="005166E5"/>
    <w:rsid w:val="005167F8"/>
    <w:rsid w:val="00521091"/>
    <w:rsid w:val="0052443C"/>
    <w:rsid w:val="00525407"/>
    <w:rsid w:val="00525A81"/>
    <w:rsid w:val="00526F11"/>
    <w:rsid w:val="0053023E"/>
    <w:rsid w:val="00533104"/>
    <w:rsid w:val="00540878"/>
    <w:rsid w:val="00540ECC"/>
    <w:rsid w:val="0054311B"/>
    <w:rsid w:val="005436BA"/>
    <w:rsid w:val="00544284"/>
    <w:rsid w:val="00547138"/>
    <w:rsid w:val="005514D8"/>
    <w:rsid w:val="00553CC0"/>
    <w:rsid w:val="0056147F"/>
    <w:rsid w:val="00561498"/>
    <w:rsid w:val="00561A6F"/>
    <w:rsid w:val="005629D9"/>
    <w:rsid w:val="00562BA6"/>
    <w:rsid w:val="005636F3"/>
    <w:rsid w:val="00564A12"/>
    <w:rsid w:val="0056613E"/>
    <w:rsid w:val="00566814"/>
    <w:rsid w:val="005712CE"/>
    <w:rsid w:val="005758A2"/>
    <w:rsid w:val="005759E2"/>
    <w:rsid w:val="00575E1B"/>
    <w:rsid w:val="00577BA4"/>
    <w:rsid w:val="0058172C"/>
    <w:rsid w:val="00584882"/>
    <w:rsid w:val="005852CA"/>
    <w:rsid w:val="00590A9F"/>
    <w:rsid w:val="00593087"/>
    <w:rsid w:val="0059338C"/>
    <w:rsid w:val="00593CF8"/>
    <w:rsid w:val="00594771"/>
    <w:rsid w:val="005978AA"/>
    <w:rsid w:val="00597C36"/>
    <w:rsid w:val="005A2BF9"/>
    <w:rsid w:val="005A6551"/>
    <w:rsid w:val="005A6B15"/>
    <w:rsid w:val="005B0123"/>
    <w:rsid w:val="005B0A94"/>
    <w:rsid w:val="005B1EF3"/>
    <w:rsid w:val="005B2655"/>
    <w:rsid w:val="005B2DB4"/>
    <w:rsid w:val="005B3022"/>
    <w:rsid w:val="005B37F4"/>
    <w:rsid w:val="005B7D4B"/>
    <w:rsid w:val="005C2D9C"/>
    <w:rsid w:val="005C4E27"/>
    <w:rsid w:val="005C5000"/>
    <w:rsid w:val="005C5CBE"/>
    <w:rsid w:val="005C5FD5"/>
    <w:rsid w:val="005C6F33"/>
    <w:rsid w:val="005C713B"/>
    <w:rsid w:val="005D0AF2"/>
    <w:rsid w:val="005D1157"/>
    <w:rsid w:val="005D3122"/>
    <w:rsid w:val="005D4B48"/>
    <w:rsid w:val="005D5491"/>
    <w:rsid w:val="005E05E1"/>
    <w:rsid w:val="005E3DF9"/>
    <w:rsid w:val="005E4D42"/>
    <w:rsid w:val="005F0E86"/>
    <w:rsid w:val="005F2DD1"/>
    <w:rsid w:val="005F4283"/>
    <w:rsid w:val="005F534D"/>
    <w:rsid w:val="00601479"/>
    <w:rsid w:val="00603965"/>
    <w:rsid w:val="0060401F"/>
    <w:rsid w:val="00605977"/>
    <w:rsid w:val="00606477"/>
    <w:rsid w:val="00607152"/>
    <w:rsid w:val="006119CC"/>
    <w:rsid w:val="00612044"/>
    <w:rsid w:val="0061287D"/>
    <w:rsid w:val="00615CB3"/>
    <w:rsid w:val="00615D81"/>
    <w:rsid w:val="00616B78"/>
    <w:rsid w:val="00621AA9"/>
    <w:rsid w:val="00622470"/>
    <w:rsid w:val="006264B4"/>
    <w:rsid w:val="0062706E"/>
    <w:rsid w:val="00630300"/>
    <w:rsid w:val="0063095B"/>
    <w:rsid w:val="00631525"/>
    <w:rsid w:val="0063169E"/>
    <w:rsid w:val="00631C7C"/>
    <w:rsid w:val="006360C7"/>
    <w:rsid w:val="00637247"/>
    <w:rsid w:val="006409B1"/>
    <w:rsid w:val="0064254C"/>
    <w:rsid w:val="00643CAF"/>
    <w:rsid w:val="00643ECA"/>
    <w:rsid w:val="00644AB4"/>
    <w:rsid w:val="00651075"/>
    <w:rsid w:val="00651457"/>
    <w:rsid w:val="00651EA3"/>
    <w:rsid w:val="006526BD"/>
    <w:rsid w:val="00660047"/>
    <w:rsid w:val="00661ADD"/>
    <w:rsid w:val="00672FA2"/>
    <w:rsid w:val="006740F8"/>
    <w:rsid w:val="00674BEE"/>
    <w:rsid w:val="00675731"/>
    <w:rsid w:val="00675D02"/>
    <w:rsid w:val="006801A6"/>
    <w:rsid w:val="00681914"/>
    <w:rsid w:val="00683067"/>
    <w:rsid w:val="00687135"/>
    <w:rsid w:val="00691F58"/>
    <w:rsid w:val="00694AE7"/>
    <w:rsid w:val="006962F9"/>
    <w:rsid w:val="0069764D"/>
    <w:rsid w:val="006A1D06"/>
    <w:rsid w:val="006A30CB"/>
    <w:rsid w:val="006A38E6"/>
    <w:rsid w:val="006A3BD2"/>
    <w:rsid w:val="006A4E6B"/>
    <w:rsid w:val="006A6E40"/>
    <w:rsid w:val="006A7031"/>
    <w:rsid w:val="006B2BD7"/>
    <w:rsid w:val="006B3D34"/>
    <w:rsid w:val="006B68CA"/>
    <w:rsid w:val="006B6FAD"/>
    <w:rsid w:val="006B7018"/>
    <w:rsid w:val="006C198E"/>
    <w:rsid w:val="006C2688"/>
    <w:rsid w:val="006C7F41"/>
    <w:rsid w:val="006D179A"/>
    <w:rsid w:val="006D406C"/>
    <w:rsid w:val="006D5D06"/>
    <w:rsid w:val="006D7D27"/>
    <w:rsid w:val="006D7D49"/>
    <w:rsid w:val="006E0CB4"/>
    <w:rsid w:val="006E0CE9"/>
    <w:rsid w:val="006E2FB4"/>
    <w:rsid w:val="006E6477"/>
    <w:rsid w:val="006E68E1"/>
    <w:rsid w:val="006F11D1"/>
    <w:rsid w:val="006F120F"/>
    <w:rsid w:val="006F22BF"/>
    <w:rsid w:val="006F3F79"/>
    <w:rsid w:val="006F4EB0"/>
    <w:rsid w:val="007012EE"/>
    <w:rsid w:val="00702560"/>
    <w:rsid w:val="00703C1E"/>
    <w:rsid w:val="00705292"/>
    <w:rsid w:val="00706307"/>
    <w:rsid w:val="007070CC"/>
    <w:rsid w:val="0071169D"/>
    <w:rsid w:val="00712798"/>
    <w:rsid w:val="00712BFD"/>
    <w:rsid w:val="007131D5"/>
    <w:rsid w:val="007133C4"/>
    <w:rsid w:val="00716AA7"/>
    <w:rsid w:val="00721542"/>
    <w:rsid w:val="00721A19"/>
    <w:rsid w:val="00722C1A"/>
    <w:rsid w:val="007276AD"/>
    <w:rsid w:val="00731530"/>
    <w:rsid w:val="00731DA6"/>
    <w:rsid w:val="00736636"/>
    <w:rsid w:val="00737167"/>
    <w:rsid w:val="00740DEC"/>
    <w:rsid w:val="00742005"/>
    <w:rsid w:val="00744708"/>
    <w:rsid w:val="00746D5A"/>
    <w:rsid w:val="00747AFB"/>
    <w:rsid w:val="00747EAD"/>
    <w:rsid w:val="007555BE"/>
    <w:rsid w:val="0075574F"/>
    <w:rsid w:val="00756BCA"/>
    <w:rsid w:val="00757321"/>
    <w:rsid w:val="0076246E"/>
    <w:rsid w:val="007634CE"/>
    <w:rsid w:val="00767485"/>
    <w:rsid w:val="00770222"/>
    <w:rsid w:val="00770423"/>
    <w:rsid w:val="007748E6"/>
    <w:rsid w:val="00774A55"/>
    <w:rsid w:val="00774D8A"/>
    <w:rsid w:val="00775567"/>
    <w:rsid w:val="00781E8F"/>
    <w:rsid w:val="00782744"/>
    <w:rsid w:val="0078576A"/>
    <w:rsid w:val="00786AC3"/>
    <w:rsid w:val="007938DF"/>
    <w:rsid w:val="007A45D3"/>
    <w:rsid w:val="007A697A"/>
    <w:rsid w:val="007B1414"/>
    <w:rsid w:val="007B2EFD"/>
    <w:rsid w:val="007B2FE5"/>
    <w:rsid w:val="007B4AE6"/>
    <w:rsid w:val="007B4D61"/>
    <w:rsid w:val="007B4F25"/>
    <w:rsid w:val="007B6287"/>
    <w:rsid w:val="007C1C68"/>
    <w:rsid w:val="007C2ED9"/>
    <w:rsid w:val="007C5032"/>
    <w:rsid w:val="007D0D54"/>
    <w:rsid w:val="007D1B31"/>
    <w:rsid w:val="007D1F44"/>
    <w:rsid w:val="007D1F6A"/>
    <w:rsid w:val="007D273D"/>
    <w:rsid w:val="007D2EAC"/>
    <w:rsid w:val="007D5D28"/>
    <w:rsid w:val="007D6634"/>
    <w:rsid w:val="007D763D"/>
    <w:rsid w:val="007D7B42"/>
    <w:rsid w:val="007E4779"/>
    <w:rsid w:val="007E629C"/>
    <w:rsid w:val="007E6A15"/>
    <w:rsid w:val="007E6C10"/>
    <w:rsid w:val="007E7528"/>
    <w:rsid w:val="007F0CDE"/>
    <w:rsid w:val="007F1890"/>
    <w:rsid w:val="007F2DCE"/>
    <w:rsid w:val="007F7229"/>
    <w:rsid w:val="008002D5"/>
    <w:rsid w:val="008041DB"/>
    <w:rsid w:val="00805164"/>
    <w:rsid w:val="00805294"/>
    <w:rsid w:val="00805BA1"/>
    <w:rsid w:val="008074DF"/>
    <w:rsid w:val="00811F9D"/>
    <w:rsid w:val="00813DA7"/>
    <w:rsid w:val="00815492"/>
    <w:rsid w:val="00816F6D"/>
    <w:rsid w:val="008179C3"/>
    <w:rsid w:val="00820807"/>
    <w:rsid w:val="00823A90"/>
    <w:rsid w:val="0082482F"/>
    <w:rsid w:val="00824CD6"/>
    <w:rsid w:val="008270F8"/>
    <w:rsid w:val="00827683"/>
    <w:rsid w:val="00827F1E"/>
    <w:rsid w:val="008302A8"/>
    <w:rsid w:val="00832149"/>
    <w:rsid w:val="00832A98"/>
    <w:rsid w:val="0083319A"/>
    <w:rsid w:val="00834B5A"/>
    <w:rsid w:val="00835F31"/>
    <w:rsid w:val="0083737B"/>
    <w:rsid w:val="00837949"/>
    <w:rsid w:val="00840D84"/>
    <w:rsid w:val="00842A0B"/>
    <w:rsid w:val="00843134"/>
    <w:rsid w:val="00846B3D"/>
    <w:rsid w:val="008508D9"/>
    <w:rsid w:val="00851A7B"/>
    <w:rsid w:val="008536D5"/>
    <w:rsid w:val="008603FA"/>
    <w:rsid w:val="008613E4"/>
    <w:rsid w:val="008627E9"/>
    <w:rsid w:val="0086283E"/>
    <w:rsid w:val="00864F1C"/>
    <w:rsid w:val="00866B97"/>
    <w:rsid w:val="00866FD5"/>
    <w:rsid w:val="00875AE6"/>
    <w:rsid w:val="00876893"/>
    <w:rsid w:val="008806DC"/>
    <w:rsid w:val="00880FEB"/>
    <w:rsid w:val="00884C58"/>
    <w:rsid w:val="008850F6"/>
    <w:rsid w:val="00885C52"/>
    <w:rsid w:val="00885C90"/>
    <w:rsid w:val="00890889"/>
    <w:rsid w:val="00897826"/>
    <w:rsid w:val="008A0228"/>
    <w:rsid w:val="008A14A0"/>
    <w:rsid w:val="008A1767"/>
    <w:rsid w:val="008A299B"/>
    <w:rsid w:val="008A4395"/>
    <w:rsid w:val="008A4F12"/>
    <w:rsid w:val="008A7D80"/>
    <w:rsid w:val="008B3EFF"/>
    <w:rsid w:val="008B4945"/>
    <w:rsid w:val="008B5415"/>
    <w:rsid w:val="008B62F5"/>
    <w:rsid w:val="008B6342"/>
    <w:rsid w:val="008B7795"/>
    <w:rsid w:val="008C1F33"/>
    <w:rsid w:val="008C6633"/>
    <w:rsid w:val="008D2ED6"/>
    <w:rsid w:val="008D344F"/>
    <w:rsid w:val="008D6226"/>
    <w:rsid w:val="008E442C"/>
    <w:rsid w:val="008E58D4"/>
    <w:rsid w:val="008F2B1A"/>
    <w:rsid w:val="008F68A0"/>
    <w:rsid w:val="008F7993"/>
    <w:rsid w:val="008F7C9E"/>
    <w:rsid w:val="00900CF8"/>
    <w:rsid w:val="009011E1"/>
    <w:rsid w:val="0090151D"/>
    <w:rsid w:val="00903056"/>
    <w:rsid w:val="00905A06"/>
    <w:rsid w:val="0091130B"/>
    <w:rsid w:val="0092005B"/>
    <w:rsid w:val="00921702"/>
    <w:rsid w:val="009237AF"/>
    <w:rsid w:val="00923893"/>
    <w:rsid w:val="009239F2"/>
    <w:rsid w:val="0092413C"/>
    <w:rsid w:val="00925C53"/>
    <w:rsid w:val="00927C44"/>
    <w:rsid w:val="009302A9"/>
    <w:rsid w:val="009324FB"/>
    <w:rsid w:val="00934B3A"/>
    <w:rsid w:val="00934BB8"/>
    <w:rsid w:val="0093658E"/>
    <w:rsid w:val="00940898"/>
    <w:rsid w:val="009417BC"/>
    <w:rsid w:val="009429E3"/>
    <w:rsid w:val="00944A57"/>
    <w:rsid w:val="00944ED1"/>
    <w:rsid w:val="009506E0"/>
    <w:rsid w:val="00950DD5"/>
    <w:rsid w:val="00955597"/>
    <w:rsid w:val="009602AA"/>
    <w:rsid w:val="00963478"/>
    <w:rsid w:val="00970013"/>
    <w:rsid w:val="00970275"/>
    <w:rsid w:val="009716EF"/>
    <w:rsid w:val="00971AB9"/>
    <w:rsid w:val="00972B6B"/>
    <w:rsid w:val="009766C1"/>
    <w:rsid w:val="00982C73"/>
    <w:rsid w:val="0098518F"/>
    <w:rsid w:val="0098661A"/>
    <w:rsid w:val="0099138A"/>
    <w:rsid w:val="00994C4E"/>
    <w:rsid w:val="009956D6"/>
    <w:rsid w:val="009A13E6"/>
    <w:rsid w:val="009A4C08"/>
    <w:rsid w:val="009A62EC"/>
    <w:rsid w:val="009A692E"/>
    <w:rsid w:val="009A72CE"/>
    <w:rsid w:val="009C1708"/>
    <w:rsid w:val="009C451A"/>
    <w:rsid w:val="009C4955"/>
    <w:rsid w:val="009C7395"/>
    <w:rsid w:val="009C7F1C"/>
    <w:rsid w:val="009D7347"/>
    <w:rsid w:val="009E1521"/>
    <w:rsid w:val="009E5928"/>
    <w:rsid w:val="009E5A8E"/>
    <w:rsid w:val="009E7955"/>
    <w:rsid w:val="009F3592"/>
    <w:rsid w:val="009F42FE"/>
    <w:rsid w:val="009F4FFB"/>
    <w:rsid w:val="009F5094"/>
    <w:rsid w:val="009F51D8"/>
    <w:rsid w:val="009F58A9"/>
    <w:rsid w:val="009F77AA"/>
    <w:rsid w:val="00A02DEA"/>
    <w:rsid w:val="00A043A1"/>
    <w:rsid w:val="00A063C7"/>
    <w:rsid w:val="00A069A9"/>
    <w:rsid w:val="00A06BBF"/>
    <w:rsid w:val="00A06F25"/>
    <w:rsid w:val="00A10848"/>
    <w:rsid w:val="00A1170E"/>
    <w:rsid w:val="00A11778"/>
    <w:rsid w:val="00A1261D"/>
    <w:rsid w:val="00A12F64"/>
    <w:rsid w:val="00A204CB"/>
    <w:rsid w:val="00A2068B"/>
    <w:rsid w:val="00A2346C"/>
    <w:rsid w:val="00A244D5"/>
    <w:rsid w:val="00A259F8"/>
    <w:rsid w:val="00A263A0"/>
    <w:rsid w:val="00A276AE"/>
    <w:rsid w:val="00A32B7A"/>
    <w:rsid w:val="00A32C71"/>
    <w:rsid w:val="00A334AF"/>
    <w:rsid w:val="00A35E63"/>
    <w:rsid w:val="00A419C0"/>
    <w:rsid w:val="00A42050"/>
    <w:rsid w:val="00A42E38"/>
    <w:rsid w:val="00A439C8"/>
    <w:rsid w:val="00A43AA6"/>
    <w:rsid w:val="00A45651"/>
    <w:rsid w:val="00A4650D"/>
    <w:rsid w:val="00A4686D"/>
    <w:rsid w:val="00A46B8B"/>
    <w:rsid w:val="00A508C3"/>
    <w:rsid w:val="00A53582"/>
    <w:rsid w:val="00A54422"/>
    <w:rsid w:val="00A57C00"/>
    <w:rsid w:val="00A61475"/>
    <w:rsid w:val="00A62CFC"/>
    <w:rsid w:val="00A62E31"/>
    <w:rsid w:val="00A6500C"/>
    <w:rsid w:val="00A705C7"/>
    <w:rsid w:val="00A716B9"/>
    <w:rsid w:val="00A716F6"/>
    <w:rsid w:val="00A7174D"/>
    <w:rsid w:val="00A75CB3"/>
    <w:rsid w:val="00A76CD6"/>
    <w:rsid w:val="00A80E90"/>
    <w:rsid w:val="00A857D8"/>
    <w:rsid w:val="00A85854"/>
    <w:rsid w:val="00A90947"/>
    <w:rsid w:val="00A90CBF"/>
    <w:rsid w:val="00A9212C"/>
    <w:rsid w:val="00A93444"/>
    <w:rsid w:val="00A93458"/>
    <w:rsid w:val="00A93C0B"/>
    <w:rsid w:val="00A9557F"/>
    <w:rsid w:val="00A95F80"/>
    <w:rsid w:val="00A96C3A"/>
    <w:rsid w:val="00AA0BAB"/>
    <w:rsid w:val="00AA1CF0"/>
    <w:rsid w:val="00AA31AC"/>
    <w:rsid w:val="00AA3B8F"/>
    <w:rsid w:val="00AA4B48"/>
    <w:rsid w:val="00AA55B8"/>
    <w:rsid w:val="00AA62A7"/>
    <w:rsid w:val="00AB1DEB"/>
    <w:rsid w:val="00AB22EF"/>
    <w:rsid w:val="00AB2A14"/>
    <w:rsid w:val="00AB4C95"/>
    <w:rsid w:val="00AB7C95"/>
    <w:rsid w:val="00AC111C"/>
    <w:rsid w:val="00AC2BB0"/>
    <w:rsid w:val="00AC3F73"/>
    <w:rsid w:val="00AC6CDB"/>
    <w:rsid w:val="00AC7CEA"/>
    <w:rsid w:val="00AC7F14"/>
    <w:rsid w:val="00AD14F6"/>
    <w:rsid w:val="00AD47DE"/>
    <w:rsid w:val="00AD49F2"/>
    <w:rsid w:val="00AD5254"/>
    <w:rsid w:val="00AD6C3B"/>
    <w:rsid w:val="00AD6DF7"/>
    <w:rsid w:val="00AD78CB"/>
    <w:rsid w:val="00AF2805"/>
    <w:rsid w:val="00AF2834"/>
    <w:rsid w:val="00AF5C5B"/>
    <w:rsid w:val="00AF6003"/>
    <w:rsid w:val="00AF62A8"/>
    <w:rsid w:val="00AF7D8D"/>
    <w:rsid w:val="00B0244A"/>
    <w:rsid w:val="00B07843"/>
    <w:rsid w:val="00B07CCB"/>
    <w:rsid w:val="00B1009E"/>
    <w:rsid w:val="00B1054E"/>
    <w:rsid w:val="00B11284"/>
    <w:rsid w:val="00B112D6"/>
    <w:rsid w:val="00B11A0D"/>
    <w:rsid w:val="00B11D02"/>
    <w:rsid w:val="00B11D95"/>
    <w:rsid w:val="00B1487A"/>
    <w:rsid w:val="00B15343"/>
    <w:rsid w:val="00B24280"/>
    <w:rsid w:val="00B30160"/>
    <w:rsid w:val="00B307D6"/>
    <w:rsid w:val="00B31D3F"/>
    <w:rsid w:val="00B33500"/>
    <w:rsid w:val="00B339A7"/>
    <w:rsid w:val="00B36715"/>
    <w:rsid w:val="00B3671B"/>
    <w:rsid w:val="00B3723E"/>
    <w:rsid w:val="00B377FF"/>
    <w:rsid w:val="00B410D7"/>
    <w:rsid w:val="00B41B3E"/>
    <w:rsid w:val="00B41E0D"/>
    <w:rsid w:val="00B44A25"/>
    <w:rsid w:val="00B46D90"/>
    <w:rsid w:val="00B47401"/>
    <w:rsid w:val="00B506EB"/>
    <w:rsid w:val="00B56CF8"/>
    <w:rsid w:val="00B60074"/>
    <w:rsid w:val="00B60EBC"/>
    <w:rsid w:val="00B76F9C"/>
    <w:rsid w:val="00B80B6E"/>
    <w:rsid w:val="00B80C96"/>
    <w:rsid w:val="00B8387B"/>
    <w:rsid w:val="00B83ABB"/>
    <w:rsid w:val="00B84446"/>
    <w:rsid w:val="00B85D7C"/>
    <w:rsid w:val="00B86B8A"/>
    <w:rsid w:val="00B87310"/>
    <w:rsid w:val="00B922CC"/>
    <w:rsid w:val="00B94A0C"/>
    <w:rsid w:val="00BA0FB2"/>
    <w:rsid w:val="00BA1430"/>
    <w:rsid w:val="00BA3724"/>
    <w:rsid w:val="00BA4CC4"/>
    <w:rsid w:val="00BA731F"/>
    <w:rsid w:val="00BB017D"/>
    <w:rsid w:val="00BB0CE1"/>
    <w:rsid w:val="00BB16EA"/>
    <w:rsid w:val="00BB1927"/>
    <w:rsid w:val="00BB57F0"/>
    <w:rsid w:val="00BB5B72"/>
    <w:rsid w:val="00BB6EFD"/>
    <w:rsid w:val="00BC1CE6"/>
    <w:rsid w:val="00BC22BD"/>
    <w:rsid w:val="00BC22D9"/>
    <w:rsid w:val="00BC37F1"/>
    <w:rsid w:val="00BC4904"/>
    <w:rsid w:val="00BC784E"/>
    <w:rsid w:val="00BD0313"/>
    <w:rsid w:val="00BD204F"/>
    <w:rsid w:val="00BD5EC8"/>
    <w:rsid w:val="00BD6CB9"/>
    <w:rsid w:val="00BE06BA"/>
    <w:rsid w:val="00BE0C98"/>
    <w:rsid w:val="00BE2834"/>
    <w:rsid w:val="00BE3E97"/>
    <w:rsid w:val="00BE4D1B"/>
    <w:rsid w:val="00BE6CFD"/>
    <w:rsid w:val="00BF0631"/>
    <w:rsid w:val="00BF2958"/>
    <w:rsid w:val="00BF3A92"/>
    <w:rsid w:val="00BF3CED"/>
    <w:rsid w:val="00C00D74"/>
    <w:rsid w:val="00C01F12"/>
    <w:rsid w:val="00C03710"/>
    <w:rsid w:val="00C106E3"/>
    <w:rsid w:val="00C17B13"/>
    <w:rsid w:val="00C2004F"/>
    <w:rsid w:val="00C2055A"/>
    <w:rsid w:val="00C2214D"/>
    <w:rsid w:val="00C246E2"/>
    <w:rsid w:val="00C249C6"/>
    <w:rsid w:val="00C25952"/>
    <w:rsid w:val="00C25E79"/>
    <w:rsid w:val="00C26F58"/>
    <w:rsid w:val="00C3253C"/>
    <w:rsid w:val="00C34900"/>
    <w:rsid w:val="00C35220"/>
    <w:rsid w:val="00C35BF8"/>
    <w:rsid w:val="00C4467F"/>
    <w:rsid w:val="00C47026"/>
    <w:rsid w:val="00C504DF"/>
    <w:rsid w:val="00C5085E"/>
    <w:rsid w:val="00C51423"/>
    <w:rsid w:val="00C52193"/>
    <w:rsid w:val="00C52590"/>
    <w:rsid w:val="00C5326E"/>
    <w:rsid w:val="00C53D02"/>
    <w:rsid w:val="00C54194"/>
    <w:rsid w:val="00C60948"/>
    <w:rsid w:val="00C62B9B"/>
    <w:rsid w:val="00C63C65"/>
    <w:rsid w:val="00C662D2"/>
    <w:rsid w:val="00C66C4E"/>
    <w:rsid w:val="00C733B2"/>
    <w:rsid w:val="00C734AF"/>
    <w:rsid w:val="00C75946"/>
    <w:rsid w:val="00C76193"/>
    <w:rsid w:val="00C86F85"/>
    <w:rsid w:val="00C9002E"/>
    <w:rsid w:val="00C9122D"/>
    <w:rsid w:val="00C924E7"/>
    <w:rsid w:val="00C939B2"/>
    <w:rsid w:val="00C95700"/>
    <w:rsid w:val="00CA015D"/>
    <w:rsid w:val="00CA4028"/>
    <w:rsid w:val="00CA468A"/>
    <w:rsid w:val="00CA4FC6"/>
    <w:rsid w:val="00CA6E08"/>
    <w:rsid w:val="00CA77F8"/>
    <w:rsid w:val="00CA7EC4"/>
    <w:rsid w:val="00CB1B49"/>
    <w:rsid w:val="00CB23C0"/>
    <w:rsid w:val="00CB28E8"/>
    <w:rsid w:val="00CB3168"/>
    <w:rsid w:val="00CB4018"/>
    <w:rsid w:val="00CB776C"/>
    <w:rsid w:val="00CC4CD3"/>
    <w:rsid w:val="00CC5533"/>
    <w:rsid w:val="00CC7B38"/>
    <w:rsid w:val="00CD27C1"/>
    <w:rsid w:val="00CD4679"/>
    <w:rsid w:val="00CD509B"/>
    <w:rsid w:val="00CD7C1E"/>
    <w:rsid w:val="00CD7F99"/>
    <w:rsid w:val="00CE08B2"/>
    <w:rsid w:val="00CE594B"/>
    <w:rsid w:val="00CE618D"/>
    <w:rsid w:val="00CF75E3"/>
    <w:rsid w:val="00D00AE2"/>
    <w:rsid w:val="00D01169"/>
    <w:rsid w:val="00D0786B"/>
    <w:rsid w:val="00D11D7F"/>
    <w:rsid w:val="00D12826"/>
    <w:rsid w:val="00D130D8"/>
    <w:rsid w:val="00D13D2B"/>
    <w:rsid w:val="00D1512D"/>
    <w:rsid w:val="00D161EF"/>
    <w:rsid w:val="00D20984"/>
    <w:rsid w:val="00D24055"/>
    <w:rsid w:val="00D251C0"/>
    <w:rsid w:val="00D2722B"/>
    <w:rsid w:val="00D27FF2"/>
    <w:rsid w:val="00D34A8F"/>
    <w:rsid w:val="00D37889"/>
    <w:rsid w:val="00D42AC9"/>
    <w:rsid w:val="00D4489D"/>
    <w:rsid w:val="00D4520D"/>
    <w:rsid w:val="00D45960"/>
    <w:rsid w:val="00D4599B"/>
    <w:rsid w:val="00D45A90"/>
    <w:rsid w:val="00D50DA2"/>
    <w:rsid w:val="00D512F1"/>
    <w:rsid w:val="00D608AE"/>
    <w:rsid w:val="00D60EFA"/>
    <w:rsid w:val="00D6121A"/>
    <w:rsid w:val="00D623C2"/>
    <w:rsid w:val="00D64224"/>
    <w:rsid w:val="00D64CC5"/>
    <w:rsid w:val="00D664A4"/>
    <w:rsid w:val="00D670CF"/>
    <w:rsid w:val="00D70267"/>
    <w:rsid w:val="00D70E79"/>
    <w:rsid w:val="00D72087"/>
    <w:rsid w:val="00D7333F"/>
    <w:rsid w:val="00D73AAD"/>
    <w:rsid w:val="00D76F98"/>
    <w:rsid w:val="00D778B1"/>
    <w:rsid w:val="00D83A44"/>
    <w:rsid w:val="00D8672E"/>
    <w:rsid w:val="00D876D5"/>
    <w:rsid w:val="00D961D7"/>
    <w:rsid w:val="00D97C46"/>
    <w:rsid w:val="00DA02E1"/>
    <w:rsid w:val="00DA03A3"/>
    <w:rsid w:val="00DA2D2A"/>
    <w:rsid w:val="00DA6106"/>
    <w:rsid w:val="00DA679D"/>
    <w:rsid w:val="00DA7C40"/>
    <w:rsid w:val="00DB0F92"/>
    <w:rsid w:val="00DB19B9"/>
    <w:rsid w:val="00DB426B"/>
    <w:rsid w:val="00DB4A8B"/>
    <w:rsid w:val="00DB576A"/>
    <w:rsid w:val="00DB5DAF"/>
    <w:rsid w:val="00DB6170"/>
    <w:rsid w:val="00DC2011"/>
    <w:rsid w:val="00DC48D0"/>
    <w:rsid w:val="00DC4DA7"/>
    <w:rsid w:val="00DC58C2"/>
    <w:rsid w:val="00DC7B1A"/>
    <w:rsid w:val="00DD0101"/>
    <w:rsid w:val="00DD1361"/>
    <w:rsid w:val="00DD3A53"/>
    <w:rsid w:val="00DD5CB0"/>
    <w:rsid w:val="00DE415D"/>
    <w:rsid w:val="00DE4D3A"/>
    <w:rsid w:val="00DE50D0"/>
    <w:rsid w:val="00DF11C4"/>
    <w:rsid w:val="00DF40DF"/>
    <w:rsid w:val="00DF5CC9"/>
    <w:rsid w:val="00DF7E82"/>
    <w:rsid w:val="00E0139C"/>
    <w:rsid w:val="00E04A10"/>
    <w:rsid w:val="00E06869"/>
    <w:rsid w:val="00E12374"/>
    <w:rsid w:val="00E15B89"/>
    <w:rsid w:val="00E15FDF"/>
    <w:rsid w:val="00E250C9"/>
    <w:rsid w:val="00E27118"/>
    <w:rsid w:val="00E36A70"/>
    <w:rsid w:val="00E36FC7"/>
    <w:rsid w:val="00E37AA6"/>
    <w:rsid w:val="00E43DEC"/>
    <w:rsid w:val="00E47D27"/>
    <w:rsid w:val="00E51AEA"/>
    <w:rsid w:val="00E52B22"/>
    <w:rsid w:val="00E54E73"/>
    <w:rsid w:val="00E556CD"/>
    <w:rsid w:val="00E56578"/>
    <w:rsid w:val="00E56E62"/>
    <w:rsid w:val="00E612EB"/>
    <w:rsid w:val="00E6306A"/>
    <w:rsid w:val="00E6488E"/>
    <w:rsid w:val="00E70346"/>
    <w:rsid w:val="00E71027"/>
    <w:rsid w:val="00E74A50"/>
    <w:rsid w:val="00E7632A"/>
    <w:rsid w:val="00E8047B"/>
    <w:rsid w:val="00E83416"/>
    <w:rsid w:val="00E83626"/>
    <w:rsid w:val="00E84A9A"/>
    <w:rsid w:val="00E85812"/>
    <w:rsid w:val="00E87B41"/>
    <w:rsid w:val="00E9231B"/>
    <w:rsid w:val="00E934F2"/>
    <w:rsid w:val="00E979E6"/>
    <w:rsid w:val="00EA0B62"/>
    <w:rsid w:val="00EA309E"/>
    <w:rsid w:val="00EA566D"/>
    <w:rsid w:val="00EA5979"/>
    <w:rsid w:val="00EA6120"/>
    <w:rsid w:val="00EB0515"/>
    <w:rsid w:val="00EB3CC6"/>
    <w:rsid w:val="00EB4AFD"/>
    <w:rsid w:val="00EB64A0"/>
    <w:rsid w:val="00EB7BFC"/>
    <w:rsid w:val="00EC0850"/>
    <w:rsid w:val="00EC11AD"/>
    <w:rsid w:val="00EC17AC"/>
    <w:rsid w:val="00EC4794"/>
    <w:rsid w:val="00EC6A5D"/>
    <w:rsid w:val="00ED28CD"/>
    <w:rsid w:val="00ED2B13"/>
    <w:rsid w:val="00ED2CD5"/>
    <w:rsid w:val="00ED3768"/>
    <w:rsid w:val="00ED4545"/>
    <w:rsid w:val="00ED5507"/>
    <w:rsid w:val="00ED5618"/>
    <w:rsid w:val="00EE239F"/>
    <w:rsid w:val="00EE2418"/>
    <w:rsid w:val="00EE27AE"/>
    <w:rsid w:val="00EE622A"/>
    <w:rsid w:val="00EE75C8"/>
    <w:rsid w:val="00EE7E8B"/>
    <w:rsid w:val="00F01EC0"/>
    <w:rsid w:val="00F025DD"/>
    <w:rsid w:val="00F02AD3"/>
    <w:rsid w:val="00F0489D"/>
    <w:rsid w:val="00F0530B"/>
    <w:rsid w:val="00F07F42"/>
    <w:rsid w:val="00F1039C"/>
    <w:rsid w:val="00F10DFE"/>
    <w:rsid w:val="00F137B2"/>
    <w:rsid w:val="00F13A4C"/>
    <w:rsid w:val="00F20482"/>
    <w:rsid w:val="00F22862"/>
    <w:rsid w:val="00F24FA8"/>
    <w:rsid w:val="00F26081"/>
    <w:rsid w:val="00F30B4A"/>
    <w:rsid w:val="00F318FD"/>
    <w:rsid w:val="00F31DD4"/>
    <w:rsid w:val="00F3211C"/>
    <w:rsid w:val="00F34E21"/>
    <w:rsid w:val="00F36AA6"/>
    <w:rsid w:val="00F40157"/>
    <w:rsid w:val="00F40D8D"/>
    <w:rsid w:val="00F41FD7"/>
    <w:rsid w:val="00F42687"/>
    <w:rsid w:val="00F44D44"/>
    <w:rsid w:val="00F45125"/>
    <w:rsid w:val="00F464DF"/>
    <w:rsid w:val="00F46574"/>
    <w:rsid w:val="00F46B62"/>
    <w:rsid w:val="00F544AA"/>
    <w:rsid w:val="00F54DE6"/>
    <w:rsid w:val="00F56BCF"/>
    <w:rsid w:val="00F60D18"/>
    <w:rsid w:val="00F62946"/>
    <w:rsid w:val="00F62A3B"/>
    <w:rsid w:val="00F64535"/>
    <w:rsid w:val="00F65620"/>
    <w:rsid w:val="00F65769"/>
    <w:rsid w:val="00F707F2"/>
    <w:rsid w:val="00F71721"/>
    <w:rsid w:val="00F74C1D"/>
    <w:rsid w:val="00F74F54"/>
    <w:rsid w:val="00F77B59"/>
    <w:rsid w:val="00F81343"/>
    <w:rsid w:val="00F818A0"/>
    <w:rsid w:val="00F82FFB"/>
    <w:rsid w:val="00F84688"/>
    <w:rsid w:val="00F910CF"/>
    <w:rsid w:val="00F91213"/>
    <w:rsid w:val="00F93582"/>
    <w:rsid w:val="00F94417"/>
    <w:rsid w:val="00F95E6E"/>
    <w:rsid w:val="00F963C6"/>
    <w:rsid w:val="00F96517"/>
    <w:rsid w:val="00F971DD"/>
    <w:rsid w:val="00F97678"/>
    <w:rsid w:val="00FA2147"/>
    <w:rsid w:val="00FA709D"/>
    <w:rsid w:val="00FA7724"/>
    <w:rsid w:val="00FB04AC"/>
    <w:rsid w:val="00FB1141"/>
    <w:rsid w:val="00FB23B0"/>
    <w:rsid w:val="00FB6354"/>
    <w:rsid w:val="00FB63A7"/>
    <w:rsid w:val="00FB6745"/>
    <w:rsid w:val="00FB6C4C"/>
    <w:rsid w:val="00FB7C7A"/>
    <w:rsid w:val="00FC5954"/>
    <w:rsid w:val="00FD0D94"/>
    <w:rsid w:val="00FD113B"/>
    <w:rsid w:val="00FD292F"/>
    <w:rsid w:val="00FD4E79"/>
    <w:rsid w:val="00FD7263"/>
    <w:rsid w:val="00FE1102"/>
    <w:rsid w:val="00FE17DE"/>
    <w:rsid w:val="00FE319C"/>
    <w:rsid w:val="00FE5196"/>
    <w:rsid w:val="00FF063C"/>
    <w:rsid w:val="00FF1478"/>
    <w:rsid w:val="00FF20F1"/>
    <w:rsid w:val="00FF54E7"/>
    <w:rsid w:val="00FF73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771"/>
    <w:pPr>
      <w:spacing w:after="200" w:line="276" w:lineRule="auto"/>
    </w:pPr>
    <w:rPr>
      <w:sz w:val="22"/>
      <w:szCs w:val="22"/>
    </w:rPr>
  </w:style>
  <w:style w:type="paragraph" w:styleId="Heading1">
    <w:name w:val="heading 1"/>
    <w:basedOn w:val="ListParagraph"/>
    <w:next w:val="Normal"/>
    <w:link w:val="Heading1Char"/>
    <w:uiPriority w:val="9"/>
    <w:qFormat/>
    <w:rsid w:val="007A697A"/>
    <w:pPr>
      <w:numPr>
        <w:numId w:val="11"/>
      </w:numPr>
      <w:bidi/>
      <w:jc w:val="both"/>
      <w:outlineLvl w:val="0"/>
    </w:pPr>
    <w:rPr>
      <w:rFonts w:asciiTheme="majorBidi" w:hAnsiTheme="majorBidi" w:cstheme="majorBidi"/>
      <w:b/>
      <w:bCs/>
      <w:sz w:val="26"/>
      <w:szCs w:val="26"/>
      <w:u w:val="single"/>
      <w:lang w:bidi="ar-LB"/>
    </w:rPr>
  </w:style>
  <w:style w:type="paragraph" w:styleId="Heading2">
    <w:name w:val="heading 2"/>
    <w:basedOn w:val="ListParagraph"/>
    <w:next w:val="Normal"/>
    <w:link w:val="Heading2Char"/>
    <w:uiPriority w:val="9"/>
    <w:unhideWhenUsed/>
    <w:qFormat/>
    <w:rsid w:val="00355367"/>
    <w:pPr>
      <w:numPr>
        <w:ilvl w:val="1"/>
        <w:numId w:val="11"/>
      </w:numPr>
      <w:bidi/>
      <w:jc w:val="both"/>
      <w:outlineLvl w:val="1"/>
    </w:pPr>
    <w:rPr>
      <w:rFonts w:asciiTheme="majorBidi" w:hAnsiTheme="majorBidi" w:cstheme="majorBidi"/>
      <w:b/>
      <w:bCs/>
      <w:sz w:val="26"/>
      <w:szCs w:val="26"/>
      <w:u w:val="single"/>
      <w:lang w:bidi="ar-LB"/>
    </w:rPr>
  </w:style>
  <w:style w:type="paragraph" w:styleId="Heading3">
    <w:name w:val="heading 3"/>
    <w:basedOn w:val="Heading1"/>
    <w:next w:val="Normal"/>
    <w:link w:val="Heading3Char"/>
    <w:uiPriority w:val="9"/>
    <w:unhideWhenUsed/>
    <w:qFormat/>
    <w:rsid w:val="00630300"/>
    <w:pPr>
      <w:numPr>
        <w:ilvl w:val="2"/>
      </w:numPr>
      <w:outlineLvl w:val="2"/>
    </w:pPr>
  </w:style>
  <w:style w:type="paragraph" w:styleId="Heading4">
    <w:name w:val="heading 4"/>
    <w:basedOn w:val="ListParagraph"/>
    <w:next w:val="Normal"/>
    <w:link w:val="Heading4Char"/>
    <w:uiPriority w:val="9"/>
    <w:unhideWhenUsed/>
    <w:qFormat/>
    <w:rsid w:val="005C6F33"/>
    <w:pPr>
      <w:numPr>
        <w:numId w:val="12"/>
      </w:numPr>
      <w:bidi/>
      <w:jc w:val="both"/>
      <w:outlineLvl w:val="3"/>
    </w:pPr>
    <w:rPr>
      <w:rFonts w:asciiTheme="majorBidi" w:hAnsiTheme="majorBidi" w:cstheme="majorBidi"/>
      <w:b/>
      <w:bCs/>
      <w:sz w:val="26"/>
      <w:szCs w:val="26"/>
      <w:u w:val="single"/>
      <w:lang w:bidi="ar-L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0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0101"/>
    <w:pPr>
      <w:ind w:left="720"/>
      <w:contextualSpacing/>
    </w:pPr>
  </w:style>
  <w:style w:type="paragraph" w:styleId="BalloonText">
    <w:name w:val="Balloon Text"/>
    <w:basedOn w:val="Normal"/>
    <w:link w:val="BalloonTextChar"/>
    <w:uiPriority w:val="99"/>
    <w:semiHidden/>
    <w:unhideWhenUsed/>
    <w:rsid w:val="001E010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E0101"/>
    <w:rPr>
      <w:rFonts w:ascii="Tahoma" w:hAnsi="Tahoma" w:cs="Tahoma"/>
      <w:sz w:val="16"/>
      <w:szCs w:val="16"/>
    </w:rPr>
  </w:style>
  <w:style w:type="paragraph" w:styleId="Revision">
    <w:name w:val="Revision"/>
    <w:hidden/>
    <w:uiPriority w:val="99"/>
    <w:semiHidden/>
    <w:rsid w:val="002268BB"/>
    <w:rPr>
      <w:sz w:val="22"/>
      <w:szCs w:val="22"/>
    </w:rPr>
  </w:style>
  <w:style w:type="paragraph" w:styleId="Header">
    <w:name w:val="header"/>
    <w:basedOn w:val="Normal"/>
    <w:link w:val="HeaderChar"/>
    <w:uiPriority w:val="99"/>
    <w:unhideWhenUsed/>
    <w:rsid w:val="00F74F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F54"/>
  </w:style>
  <w:style w:type="paragraph" w:styleId="Footer">
    <w:name w:val="footer"/>
    <w:basedOn w:val="Normal"/>
    <w:link w:val="FooterChar"/>
    <w:uiPriority w:val="99"/>
    <w:unhideWhenUsed/>
    <w:rsid w:val="00F74F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F54"/>
  </w:style>
  <w:style w:type="paragraph" w:styleId="BodyText">
    <w:name w:val="Body Text"/>
    <w:basedOn w:val="Normal"/>
    <w:link w:val="BodyTextChar"/>
    <w:rsid w:val="00F74F54"/>
    <w:pPr>
      <w:bidi/>
      <w:spacing w:after="0" w:line="240" w:lineRule="auto"/>
      <w:jc w:val="lowKashida"/>
    </w:pPr>
    <w:rPr>
      <w:rFonts w:ascii="Times New Roman" w:eastAsia="Times New Roman" w:hAnsi="Times New Roman" w:cs="Simplified Arabic"/>
      <w:sz w:val="20"/>
      <w:szCs w:val="28"/>
    </w:rPr>
  </w:style>
  <w:style w:type="character" w:customStyle="1" w:styleId="BodyTextChar">
    <w:name w:val="Body Text Char"/>
    <w:link w:val="BodyText"/>
    <w:rsid w:val="00F74F54"/>
    <w:rPr>
      <w:rFonts w:ascii="Times New Roman" w:eastAsia="Times New Roman" w:hAnsi="Times New Roman" w:cs="Simplified Arabic"/>
      <w:sz w:val="20"/>
      <w:szCs w:val="28"/>
    </w:rPr>
  </w:style>
  <w:style w:type="character" w:customStyle="1" w:styleId="Heading3Char">
    <w:name w:val="Heading 3 Char"/>
    <w:basedOn w:val="DefaultParagraphFont"/>
    <w:link w:val="Heading3"/>
    <w:uiPriority w:val="9"/>
    <w:rsid w:val="00630300"/>
    <w:rPr>
      <w:rFonts w:asciiTheme="majorBidi" w:hAnsiTheme="majorBidi" w:cstheme="majorBidi"/>
      <w:b/>
      <w:bCs/>
      <w:sz w:val="26"/>
      <w:szCs w:val="26"/>
      <w:u w:val="single"/>
      <w:lang w:bidi="ar-LB"/>
    </w:rPr>
  </w:style>
  <w:style w:type="character" w:styleId="Strong">
    <w:name w:val="Strong"/>
    <w:basedOn w:val="DefaultParagraphFont"/>
    <w:uiPriority w:val="22"/>
    <w:qFormat/>
    <w:rsid w:val="00431021"/>
    <w:rPr>
      <w:b/>
      <w:bCs/>
    </w:rPr>
  </w:style>
  <w:style w:type="character" w:customStyle="1" w:styleId="Heading1Char">
    <w:name w:val="Heading 1 Char"/>
    <w:basedOn w:val="DefaultParagraphFont"/>
    <w:link w:val="Heading1"/>
    <w:uiPriority w:val="9"/>
    <w:rsid w:val="007A697A"/>
    <w:rPr>
      <w:rFonts w:asciiTheme="majorBidi" w:hAnsiTheme="majorBidi" w:cstheme="majorBidi"/>
      <w:b/>
      <w:bCs/>
      <w:sz w:val="26"/>
      <w:szCs w:val="26"/>
      <w:u w:val="single"/>
      <w:lang w:bidi="ar-LB"/>
    </w:rPr>
  </w:style>
  <w:style w:type="character" w:customStyle="1" w:styleId="Heading2Char">
    <w:name w:val="Heading 2 Char"/>
    <w:basedOn w:val="DefaultParagraphFont"/>
    <w:link w:val="Heading2"/>
    <w:uiPriority w:val="9"/>
    <w:rsid w:val="00355367"/>
    <w:rPr>
      <w:rFonts w:asciiTheme="majorBidi" w:hAnsiTheme="majorBidi" w:cstheme="majorBidi"/>
      <w:b/>
      <w:bCs/>
      <w:sz w:val="26"/>
      <w:szCs w:val="26"/>
      <w:u w:val="single"/>
      <w:lang w:bidi="ar-LB"/>
    </w:rPr>
  </w:style>
  <w:style w:type="paragraph" w:styleId="TOCHeading">
    <w:name w:val="TOC Heading"/>
    <w:basedOn w:val="Heading1"/>
    <w:next w:val="Normal"/>
    <w:uiPriority w:val="39"/>
    <w:unhideWhenUsed/>
    <w:qFormat/>
    <w:rsid w:val="009956D6"/>
    <w:pPr>
      <w:keepNext/>
      <w:keepLines/>
      <w:bidi w:val="0"/>
      <w:spacing w:before="480" w:after="0"/>
      <w:ind w:firstLine="0"/>
      <w:jc w:val="left"/>
      <w:outlineLvl w:val="9"/>
    </w:pPr>
    <w:rPr>
      <w:rFonts w:asciiTheme="majorHAnsi" w:eastAsiaTheme="majorEastAsia" w:hAnsiTheme="majorHAnsi"/>
      <w:color w:val="365F91" w:themeColor="accent1" w:themeShade="BF"/>
      <w:u w:val="none"/>
      <w:lang w:eastAsia="ja-JP" w:bidi="ar-SA"/>
    </w:rPr>
  </w:style>
  <w:style w:type="paragraph" w:styleId="TOC1">
    <w:name w:val="toc 1"/>
    <w:basedOn w:val="Normal"/>
    <w:next w:val="Normal"/>
    <w:autoRedefine/>
    <w:uiPriority w:val="39"/>
    <w:unhideWhenUsed/>
    <w:rsid w:val="00630300"/>
    <w:pPr>
      <w:tabs>
        <w:tab w:val="left" w:pos="238"/>
        <w:tab w:val="right" w:leader="dot" w:pos="9017"/>
      </w:tabs>
      <w:bidi/>
      <w:spacing w:after="100"/>
    </w:pPr>
  </w:style>
  <w:style w:type="character" w:styleId="Hyperlink">
    <w:name w:val="Hyperlink"/>
    <w:basedOn w:val="DefaultParagraphFont"/>
    <w:uiPriority w:val="99"/>
    <w:unhideWhenUsed/>
    <w:rsid w:val="009956D6"/>
    <w:rPr>
      <w:color w:val="0000FF" w:themeColor="hyperlink"/>
      <w:u w:val="single"/>
    </w:rPr>
  </w:style>
  <w:style w:type="paragraph" w:styleId="NoSpacing">
    <w:name w:val="No Spacing"/>
    <w:aliases w:val="Heading 0"/>
    <w:basedOn w:val="Heading2"/>
    <w:uiPriority w:val="1"/>
    <w:qFormat/>
    <w:rsid w:val="009F3592"/>
    <w:pPr>
      <w:numPr>
        <w:ilvl w:val="0"/>
        <w:numId w:val="0"/>
      </w:numPr>
      <w:ind w:left="720" w:hanging="360"/>
    </w:pPr>
  </w:style>
  <w:style w:type="character" w:customStyle="1" w:styleId="Heading4Char">
    <w:name w:val="Heading 4 Char"/>
    <w:basedOn w:val="DefaultParagraphFont"/>
    <w:link w:val="Heading4"/>
    <w:uiPriority w:val="9"/>
    <w:rsid w:val="005C6F33"/>
    <w:rPr>
      <w:rFonts w:asciiTheme="majorBidi" w:hAnsiTheme="majorBidi" w:cstheme="majorBidi"/>
      <w:b/>
      <w:bCs/>
      <w:sz w:val="26"/>
      <w:szCs w:val="26"/>
      <w:u w:val="single"/>
      <w:lang w:bidi="ar-LB"/>
    </w:rPr>
  </w:style>
  <w:style w:type="paragraph" w:styleId="TOC2">
    <w:name w:val="toc 2"/>
    <w:basedOn w:val="Normal"/>
    <w:next w:val="Normal"/>
    <w:autoRedefine/>
    <w:uiPriority w:val="39"/>
    <w:unhideWhenUsed/>
    <w:rsid w:val="00E9231B"/>
    <w:pPr>
      <w:tabs>
        <w:tab w:val="left" w:pos="8885"/>
      </w:tabs>
      <w:bidi/>
      <w:spacing w:after="100"/>
      <w:ind w:left="96"/>
    </w:pPr>
  </w:style>
  <w:style w:type="paragraph" w:styleId="TOC3">
    <w:name w:val="toc 3"/>
    <w:basedOn w:val="Normal"/>
    <w:next w:val="Normal"/>
    <w:autoRedefine/>
    <w:uiPriority w:val="39"/>
    <w:unhideWhenUsed/>
    <w:rsid w:val="00630300"/>
    <w:pPr>
      <w:tabs>
        <w:tab w:val="left" w:pos="1089"/>
        <w:tab w:val="right" w:leader="dot" w:pos="9017"/>
      </w:tabs>
      <w:bidi/>
      <w:spacing w:after="100"/>
      <w:ind w:left="440"/>
    </w:pPr>
  </w:style>
  <w:style w:type="paragraph" w:customStyle="1" w:styleId="Default">
    <w:name w:val="Default"/>
    <w:rsid w:val="0054311B"/>
    <w:pPr>
      <w:autoSpaceDE w:val="0"/>
      <w:autoSpaceDN w:val="0"/>
      <w:adjustRightInd w:val="0"/>
    </w:pPr>
    <w:rPr>
      <w:rFonts w:ascii="Times New Roman" w:hAnsi="Times New Roman" w:cs="Times New Roman"/>
      <w:color w:val="000000"/>
      <w:sz w:val="24"/>
      <w:szCs w:val="24"/>
    </w:rPr>
  </w:style>
  <w:style w:type="character" w:customStyle="1" w:styleId="alt-edited1">
    <w:name w:val="alt-edited1"/>
    <w:basedOn w:val="DefaultParagraphFont"/>
    <w:rsid w:val="000E7727"/>
    <w:rPr>
      <w:color w:val="4D90F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771"/>
    <w:pPr>
      <w:spacing w:after="200" w:line="276" w:lineRule="auto"/>
    </w:pPr>
    <w:rPr>
      <w:sz w:val="22"/>
      <w:szCs w:val="22"/>
    </w:rPr>
  </w:style>
  <w:style w:type="paragraph" w:styleId="Heading1">
    <w:name w:val="heading 1"/>
    <w:basedOn w:val="ListParagraph"/>
    <w:next w:val="Normal"/>
    <w:link w:val="Heading1Char"/>
    <w:uiPriority w:val="9"/>
    <w:qFormat/>
    <w:rsid w:val="007A697A"/>
    <w:pPr>
      <w:numPr>
        <w:numId w:val="11"/>
      </w:numPr>
      <w:bidi/>
      <w:jc w:val="both"/>
      <w:outlineLvl w:val="0"/>
    </w:pPr>
    <w:rPr>
      <w:rFonts w:asciiTheme="majorBidi" w:hAnsiTheme="majorBidi" w:cstheme="majorBidi"/>
      <w:b/>
      <w:bCs/>
      <w:sz w:val="26"/>
      <w:szCs w:val="26"/>
      <w:u w:val="single"/>
      <w:lang w:bidi="ar-LB"/>
    </w:rPr>
  </w:style>
  <w:style w:type="paragraph" w:styleId="Heading2">
    <w:name w:val="heading 2"/>
    <w:basedOn w:val="ListParagraph"/>
    <w:next w:val="Normal"/>
    <w:link w:val="Heading2Char"/>
    <w:uiPriority w:val="9"/>
    <w:unhideWhenUsed/>
    <w:qFormat/>
    <w:rsid w:val="00355367"/>
    <w:pPr>
      <w:numPr>
        <w:ilvl w:val="1"/>
        <w:numId w:val="11"/>
      </w:numPr>
      <w:bidi/>
      <w:jc w:val="both"/>
      <w:outlineLvl w:val="1"/>
    </w:pPr>
    <w:rPr>
      <w:rFonts w:asciiTheme="majorBidi" w:hAnsiTheme="majorBidi" w:cstheme="majorBidi"/>
      <w:b/>
      <w:bCs/>
      <w:sz w:val="26"/>
      <w:szCs w:val="26"/>
      <w:u w:val="single"/>
      <w:lang w:bidi="ar-LB"/>
    </w:rPr>
  </w:style>
  <w:style w:type="paragraph" w:styleId="Heading3">
    <w:name w:val="heading 3"/>
    <w:basedOn w:val="Heading1"/>
    <w:next w:val="Normal"/>
    <w:link w:val="Heading3Char"/>
    <w:uiPriority w:val="9"/>
    <w:unhideWhenUsed/>
    <w:qFormat/>
    <w:rsid w:val="00630300"/>
    <w:pPr>
      <w:numPr>
        <w:ilvl w:val="2"/>
      </w:numPr>
      <w:outlineLvl w:val="2"/>
    </w:pPr>
  </w:style>
  <w:style w:type="paragraph" w:styleId="Heading4">
    <w:name w:val="heading 4"/>
    <w:basedOn w:val="ListParagraph"/>
    <w:next w:val="Normal"/>
    <w:link w:val="Heading4Char"/>
    <w:uiPriority w:val="9"/>
    <w:unhideWhenUsed/>
    <w:qFormat/>
    <w:rsid w:val="005C6F33"/>
    <w:pPr>
      <w:numPr>
        <w:numId w:val="12"/>
      </w:numPr>
      <w:bidi/>
      <w:jc w:val="both"/>
      <w:outlineLvl w:val="3"/>
    </w:pPr>
    <w:rPr>
      <w:rFonts w:asciiTheme="majorBidi" w:hAnsiTheme="majorBidi" w:cstheme="majorBidi"/>
      <w:b/>
      <w:bCs/>
      <w:sz w:val="26"/>
      <w:szCs w:val="26"/>
      <w:u w:val="single"/>
      <w:lang w:bidi="ar-L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0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0101"/>
    <w:pPr>
      <w:ind w:left="720"/>
      <w:contextualSpacing/>
    </w:pPr>
  </w:style>
  <w:style w:type="paragraph" w:styleId="BalloonText">
    <w:name w:val="Balloon Text"/>
    <w:basedOn w:val="Normal"/>
    <w:link w:val="BalloonTextChar"/>
    <w:uiPriority w:val="99"/>
    <w:semiHidden/>
    <w:unhideWhenUsed/>
    <w:rsid w:val="001E010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E0101"/>
    <w:rPr>
      <w:rFonts w:ascii="Tahoma" w:hAnsi="Tahoma" w:cs="Tahoma"/>
      <w:sz w:val="16"/>
      <w:szCs w:val="16"/>
    </w:rPr>
  </w:style>
  <w:style w:type="paragraph" w:styleId="Revision">
    <w:name w:val="Revision"/>
    <w:hidden/>
    <w:uiPriority w:val="99"/>
    <w:semiHidden/>
    <w:rsid w:val="002268BB"/>
    <w:rPr>
      <w:sz w:val="22"/>
      <w:szCs w:val="22"/>
    </w:rPr>
  </w:style>
  <w:style w:type="paragraph" w:styleId="Header">
    <w:name w:val="header"/>
    <w:basedOn w:val="Normal"/>
    <w:link w:val="HeaderChar"/>
    <w:uiPriority w:val="99"/>
    <w:unhideWhenUsed/>
    <w:rsid w:val="00F74F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F54"/>
  </w:style>
  <w:style w:type="paragraph" w:styleId="Footer">
    <w:name w:val="footer"/>
    <w:basedOn w:val="Normal"/>
    <w:link w:val="FooterChar"/>
    <w:uiPriority w:val="99"/>
    <w:unhideWhenUsed/>
    <w:rsid w:val="00F74F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F54"/>
  </w:style>
  <w:style w:type="paragraph" w:styleId="BodyText">
    <w:name w:val="Body Text"/>
    <w:basedOn w:val="Normal"/>
    <w:link w:val="BodyTextChar"/>
    <w:rsid w:val="00F74F54"/>
    <w:pPr>
      <w:bidi/>
      <w:spacing w:after="0" w:line="240" w:lineRule="auto"/>
      <w:jc w:val="lowKashida"/>
    </w:pPr>
    <w:rPr>
      <w:rFonts w:ascii="Times New Roman" w:eastAsia="Times New Roman" w:hAnsi="Times New Roman" w:cs="Simplified Arabic"/>
      <w:sz w:val="20"/>
      <w:szCs w:val="28"/>
    </w:rPr>
  </w:style>
  <w:style w:type="character" w:customStyle="1" w:styleId="BodyTextChar">
    <w:name w:val="Body Text Char"/>
    <w:link w:val="BodyText"/>
    <w:rsid w:val="00F74F54"/>
    <w:rPr>
      <w:rFonts w:ascii="Times New Roman" w:eastAsia="Times New Roman" w:hAnsi="Times New Roman" w:cs="Simplified Arabic"/>
      <w:sz w:val="20"/>
      <w:szCs w:val="28"/>
    </w:rPr>
  </w:style>
  <w:style w:type="character" w:customStyle="1" w:styleId="Heading3Char">
    <w:name w:val="Heading 3 Char"/>
    <w:basedOn w:val="DefaultParagraphFont"/>
    <w:link w:val="Heading3"/>
    <w:uiPriority w:val="9"/>
    <w:rsid w:val="00630300"/>
    <w:rPr>
      <w:rFonts w:asciiTheme="majorBidi" w:hAnsiTheme="majorBidi" w:cstheme="majorBidi"/>
      <w:b/>
      <w:bCs/>
      <w:sz w:val="26"/>
      <w:szCs w:val="26"/>
      <w:u w:val="single"/>
      <w:lang w:bidi="ar-LB"/>
    </w:rPr>
  </w:style>
  <w:style w:type="character" w:styleId="Strong">
    <w:name w:val="Strong"/>
    <w:basedOn w:val="DefaultParagraphFont"/>
    <w:uiPriority w:val="22"/>
    <w:qFormat/>
    <w:rsid w:val="00431021"/>
    <w:rPr>
      <w:b/>
      <w:bCs/>
    </w:rPr>
  </w:style>
  <w:style w:type="character" w:customStyle="1" w:styleId="Heading1Char">
    <w:name w:val="Heading 1 Char"/>
    <w:basedOn w:val="DefaultParagraphFont"/>
    <w:link w:val="Heading1"/>
    <w:uiPriority w:val="9"/>
    <w:rsid w:val="007A697A"/>
    <w:rPr>
      <w:rFonts w:asciiTheme="majorBidi" w:hAnsiTheme="majorBidi" w:cstheme="majorBidi"/>
      <w:b/>
      <w:bCs/>
      <w:sz w:val="26"/>
      <w:szCs w:val="26"/>
      <w:u w:val="single"/>
      <w:lang w:bidi="ar-LB"/>
    </w:rPr>
  </w:style>
  <w:style w:type="character" w:customStyle="1" w:styleId="Heading2Char">
    <w:name w:val="Heading 2 Char"/>
    <w:basedOn w:val="DefaultParagraphFont"/>
    <w:link w:val="Heading2"/>
    <w:uiPriority w:val="9"/>
    <w:rsid w:val="00355367"/>
    <w:rPr>
      <w:rFonts w:asciiTheme="majorBidi" w:hAnsiTheme="majorBidi" w:cstheme="majorBidi"/>
      <w:b/>
      <w:bCs/>
      <w:sz w:val="26"/>
      <w:szCs w:val="26"/>
      <w:u w:val="single"/>
      <w:lang w:bidi="ar-LB"/>
    </w:rPr>
  </w:style>
  <w:style w:type="paragraph" w:styleId="TOCHeading">
    <w:name w:val="TOC Heading"/>
    <w:basedOn w:val="Heading1"/>
    <w:next w:val="Normal"/>
    <w:uiPriority w:val="39"/>
    <w:unhideWhenUsed/>
    <w:qFormat/>
    <w:rsid w:val="009956D6"/>
    <w:pPr>
      <w:keepNext/>
      <w:keepLines/>
      <w:bidi w:val="0"/>
      <w:spacing w:before="480" w:after="0"/>
      <w:ind w:firstLine="0"/>
      <w:jc w:val="left"/>
      <w:outlineLvl w:val="9"/>
    </w:pPr>
    <w:rPr>
      <w:rFonts w:asciiTheme="majorHAnsi" w:eastAsiaTheme="majorEastAsia" w:hAnsiTheme="majorHAnsi"/>
      <w:color w:val="365F91" w:themeColor="accent1" w:themeShade="BF"/>
      <w:u w:val="none"/>
      <w:lang w:eastAsia="ja-JP" w:bidi="ar-SA"/>
    </w:rPr>
  </w:style>
  <w:style w:type="paragraph" w:styleId="TOC1">
    <w:name w:val="toc 1"/>
    <w:basedOn w:val="Normal"/>
    <w:next w:val="Normal"/>
    <w:autoRedefine/>
    <w:uiPriority w:val="39"/>
    <w:unhideWhenUsed/>
    <w:rsid w:val="00630300"/>
    <w:pPr>
      <w:tabs>
        <w:tab w:val="left" w:pos="238"/>
        <w:tab w:val="right" w:leader="dot" w:pos="9017"/>
      </w:tabs>
      <w:bidi/>
      <w:spacing w:after="100"/>
    </w:pPr>
  </w:style>
  <w:style w:type="character" w:styleId="Hyperlink">
    <w:name w:val="Hyperlink"/>
    <w:basedOn w:val="DefaultParagraphFont"/>
    <w:uiPriority w:val="99"/>
    <w:unhideWhenUsed/>
    <w:rsid w:val="009956D6"/>
    <w:rPr>
      <w:color w:val="0000FF" w:themeColor="hyperlink"/>
      <w:u w:val="single"/>
    </w:rPr>
  </w:style>
  <w:style w:type="paragraph" w:styleId="NoSpacing">
    <w:name w:val="No Spacing"/>
    <w:aliases w:val="Heading 0"/>
    <w:basedOn w:val="Heading2"/>
    <w:uiPriority w:val="1"/>
    <w:qFormat/>
    <w:rsid w:val="009F3592"/>
    <w:pPr>
      <w:numPr>
        <w:ilvl w:val="0"/>
        <w:numId w:val="0"/>
      </w:numPr>
      <w:ind w:left="720" w:hanging="360"/>
    </w:pPr>
  </w:style>
  <w:style w:type="character" w:customStyle="1" w:styleId="Heading4Char">
    <w:name w:val="Heading 4 Char"/>
    <w:basedOn w:val="DefaultParagraphFont"/>
    <w:link w:val="Heading4"/>
    <w:uiPriority w:val="9"/>
    <w:rsid w:val="005C6F33"/>
    <w:rPr>
      <w:rFonts w:asciiTheme="majorBidi" w:hAnsiTheme="majorBidi" w:cstheme="majorBidi"/>
      <w:b/>
      <w:bCs/>
      <w:sz w:val="26"/>
      <w:szCs w:val="26"/>
      <w:u w:val="single"/>
      <w:lang w:bidi="ar-LB"/>
    </w:rPr>
  </w:style>
  <w:style w:type="paragraph" w:styleId="TOC2">
    <w:name w:val="toc 2"/>
    <w:basedOn w:val="Normal"/>
    <w:next w:val="Normal"/>
    <w:autoRedefine/>
    <w:uiPriority w:val="39"/>
    <w:unhideWhenUsed/>
    <w:rsid w:val="00E9231B"/>
    <w:pPr>
      <w:tabs>
        <w:tab w:val="left" w:pos="8885"/>
      </w:tabs>
      <w:bidi/>
      <w:spacing w:after="100"/>
      <w:ind w:left="96"/>
    </w:pPr>
  </w:style>
  <w:style w:type="paragraph" w:styleId="TOC3">
    <w:name w:val="toc 3"/>
    <w:basedOn w:val="Normal"/>
    <w:next w:val="Normal"/>
    <w:autoRedefine/>
    <w:uiPriority w:val="39"/>
    <w:unhideWhenUsed/>
    <w:rsid w:val="00630300"/>
    <w:pPr>
      <w:tabs>
        <w:tab w:val="left" w:pos="1089"/>
        <w:tab w:val="right" w:leader="dot" w:pos="9017"/>
      </w:tabs>
      <w:bidi/>
      <w:spacing w:after="100"/>
      <w:ind w:left="440"/>
    </w:pPr>
  </w:style>
  <w:style w:type="paragraph" w:customStyle="1" w:styleId="Default">
    <w:name w:val="Default"/>
    <w:rsid w:val="0054311B"/>
    <w:pPr>
      <w:autoSpaceDE w:val="0"/>
      <w:autoSpaceDN w:val="0"/>
      <w:adjustRightInd w:val="0"/>
    </w:pPr>
    <w:rPr>
      <w:rFonts w:ascii="Times New Roman" w:hAnsi="Times New Roman" w:cs="Times New Roman"/>
      <w:color w:val="000000"/>
      <w:sz w:val="24"/>
      <w:szCs w:val="24"/>
    </w:rPr>
  </w:style>
  <w:style w:type="character" w:customStyle="1" w:styleId="alt-edited1">
    <w:name w:val="alt-edited1"/>
    <w:basedOn w:val="DefaultParagraphFont"/>
    <w:rsid w:val="000E7727"/>
    <w:rPr>
      <w:color w:val="4D9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75321">
      <w:bodyDiv w:val="1"/>
      <w:marLeft w:val="0"/>
      <w:marRight w:val="0"/>
      <w:marTop w:val="0"/>
      <w:marBottom w:val="0"/>
      <w:divBdr>
        <w:top w:val="none" w:sz="0" w:space="0" w:color="auto"/>
        <w:left w:val="none" w:sz="0" w:space="0" w:color="auto"/>
        <w:bottom w:val="none" w:sz="0" w:space="0" w:color="auto"/>
        <w:right w:val="none" w:sz="0" w:space="0" w:color="auto"/>
      </w:divBdr>
      <w:divsChild>
        <w:div w:id="226379324">
          <w:marLeft w:val="0"/>
          <w:marRight w:val="0"/>
          <w:marTop w:val="0"/>
          <w:marBottom w:val="0"/>
          <w:divBdr>
            <w:top w:val="none" w:sz="0" w:space="0" w:color="auto"/>
            <w:left w:val="none" w:sz="0" w:space="0" w:color="auto"/>
            <w:bottom w:val="none" w:sz="0" w:space="0" w:color="auto"/>
            <w:right w:val="none" w:sz="0" w:space="0" w:color="auto"/>
          </w:divBdr>
        </w:div>
      </w:divsChild>
    </w:div>
    <w:div w:id="504787747">
      <w:bodyDiv w:val="1"/>
      <w:marLeft w:val="0"/>
      <w:marRight w:val="0"/>
      <w:marTop w:val="0"/>
      <w:marBottom w:val="0"/>
      <w:divBdr>
        <w:top w:val="none" w:sz="0" w:space="0" w:color="auto"/>
        <w:left w:val="none" w:sz="0" w:space="0" w:color="auto"/>
        <w:bottom w:val="none" w:sz="0" w:space="0" w:color="auto"/>
        <w:right w:val="none" w:sz="0" w:space="0" w:color="auto"/>
      </w:divBdr>
    </w:div>
    <w:div w:id="654843210">
      <w:bodyDiv w:val="1"/>
      <w:marLeft w:val="0"/>
      <w:marRight w:val="0"/>
      <w:marTop w:val="0"/>
      <w:marBottom w:val="0"/>
      <w:divBdr>
        <w:top w:val="none" w:sz="0" w:space="0" w:color="auto"/>
        <w:left w:val="none" w:sz="0" w:space="0" w:color="auto"/>
        <w:bottom w:val="none" w:sz="0" w:space="0" w:color="auto"/>
        <w:right w:val="none" w:sz="0" w:space="0" w:color="auto"/>
      </w:divBdr>
    </w:div>
    <w:div w:id="977538778">
      <w:bodyDiv w:val="1"/>
      <w:marLeft w:val="0"/>
      <w:marRight w:val="0"/>
      <w:marTop w:val="0"/>
      <w:marBottom w:val="0"/>
      <w:divBdr>
        <w:top w:val="none" w:sz="0" w:space="0" w:color="auto"/>
        <w:left w:val="none" w:sz="0" w:space="0" w:color="auto"/>
        <w:bottom w:val="none" w:sz="0" w:space="0" w:color="auto"/>
        <w:right w:val="none" w:sz="0" w:space="0" w:color="auto"/>
      </w:divBdr>
    </w:div>
    <w:div w:id="1079403460">
      <w:bodyDiv w:val="1"/>
      <w:marLeft w:val="0"/>
      <w:marRight w:val="0"/>
      <w:marTop w:val="0"/>
      <w:marBottom w:val="0"/>
      <w:divBdr>
        <w:top w:val="none" w:sz="0" w:space="0" w:color="auto"/>
        <w:left w:val="none" w:sz="0" w:space="0" w:color="auto"/>
        <w:bottom w:val="none" w:sz="0" w:space="0" w:color="auto"/>
        <w:right w:val="none" w:sz="0" w:space="0" w:color="auto"/>
      </w:divBdr>
    </w:div>
    <w:div w:id="1181160642">
      <w:bodyDiv w:val="1"/>
      <w:marLeft w:val="0"/>
      <w:marRight w:val="0"/>
      <w:marTop w:val="0"/>
      <w:marBottom w:val="0"/>
      <w:divBdr>
        <w:top w:val="none" w:sz="0" w:space="0" w:color="auto"/>
        <w:left w:val="none" w:sz="0" w:space="0" w:color="auto"/>
        <w:bottom w:val="none" w:sz="0" w:space="0" w:color="auto"/>
        <w:right w:val="none" w:sz="0" w:space="0" w:color="auto"/>
      </w:divBdr>
    </w:div>
    <w:div w:id="1331253340">
      <w:bodyDiv w:val="1"/>
      <w:marLeft w:val="0"/>
      <w:marRight w:val="0"/>
      <w:marTop w:val="0"/>
      <w:marBottom w:val="0"/>
      <w:divBdr>
        <w:top w:val="none" w:sz="0" w:space="0" w:color="auto"/>
        <w:left w:val="none" w:sz="0" w:space="0" w:color="auto"/>
        <w:bottom w:val="none" w:sz="0" w:space="0" w:color="auto"/>
        <w:right w:val="none" w:sz="0" w:space="0" w:color="auto"/>
      </w:divBdr>
      <w:divsChild>
        <w:div w:id="1175998738">
          <w:marLeft w:val="0"/>
          <w:marRight w:val="0"/>
          <w:marTop w:val="0"/>
          <w:marBottom w:val="0"/>
          <w:divBdr>
            <w:top w:val="none" w:sz="0" w:space="0" w:color="auto"/>
            <w:left w:val="none" w:sz="0" w:space="0" w:color="auto"/>
            <w:bottom w:val="none" w:sz="0" w:space="0" w:color="auto"/>
            <w:right w:val="none" w:sz="0" w:space="0" w:color="auto"/>
          </w:divBdr>
        </w:div>
      </w:divsChild>
    </w:div>
    <w:div w:id="1430003383">
      <w:bodyDiv w:val="1"/>
      <w:marLeft w:val="0"/>
      <w:marRight w:val="0"/>
      <w:marTop w:val="0"/>
      <w:marBottom w:val="0"/>
      <w:divBdr>
        <w:top w:val="none" w:sz="0" w:space="0" w:color="auto"/>
        <w:left w:val="none" w:sz="0" w:space="0" w:color="auto"/>
        <w:bottom w:val="none" w:sz="0" w:space="0" w:color="auto"/>
        <w:right w:val="none" w:sz="0" w:space="0" w:color="auto"/>
      </w:divBdr>
    </w:div>
    <w:div w:id="1475371054">
      <w:bodyDiv w:val="1"/>
      <w:marLeft w:val="0"/>
      <w:marRight w:val="0"/>
      <w:marTop w:val="0"/>
      <w:marBottom w:val="0"/>
      <w:divBdr>
        <w:top w:val="none" w:sz="0" w:space="0" w:color="auto"/>
        <w:left w:val="none" w:sz="0" w:space="0" w:color="auto"/>
        <w:bottom w:val="none" w:sz="0" w:space="0" w:color="auto"/>
        <w:right w:val="none" w:sz="0" w:space="0" w:color="auto"/>
      </w:divBdr>
    </w:div>
    <w:div w:id="1684942044">
      <w:bodyDiv w:val="1"/>
      <w:marLeft w:val="0"/>
      <w:marRight w:val="0"/>
      <w:marTop w:val="0"/>
      <w:marBottom w:val="0"/>
      <w:divBdr>
        <w:top w:val="none" w:sz="0" w:space="0" w:color="auto"/>
        <w:left w:val="none" w:sz="0" w:space="0" w:color="auto"/>
        <w:bottom w:val="none" w:sz="0" w:space="0" w:color="auto"/>
        <w:right w:val="none" w:sz="0" w:space="0" w:color="auto"/>
      </w:divBdr>
    </w:div>
    <w:div w:id="1981574095">
      <w:bodyDiv w:val="1"/>
      <w:marLeft w:val="0"/>
      <w:marRight w:val="0"/>
      <w:marTop w:val="0"/>
      <w:marBottom w:val="0"/>
      <w:divBdr>
        <w:top w:val="none" w:sz="0" w:space="0" w:color="auto"/>
        <w:left w:val="none" w:sz="0" w:space="0" w:color="auto"/>
        <w:bottom w:val="none" w:sz="0" w:space="0" w:color="auto"/>
        <w:right w:val="none" w:sz="0" w:space="0" w:color="auto"/>
      </w:divBdr>
      <w:divsChild>
        <w:div w:id="2143813912">
          <w:marLeft w:val="0"/>
          <w:marRight w:val="0"/>
          <w:marTop w:val="3060"/>
          <w:marBottom w:val="0"/>
          <w:divBdr>
            <w:top w:val="none" w:sz="0" w:space="0" w:color="auto"/>
            <w:left w:val="none" w:sz="0" w:space="0" w:color="auto"/>
            <w:bottom w:val="none" w:sz="0" w:space="0" w:color="auto"/>
            <w:right w:val="none" w:sz="0" w:space="0" w:color="auto"/>
          </w:divBdr>
          <w:divsChild>
            <w:div w:id="223562967">
              <w:marLeft w:val="0"/>
              <w:marRight w:val="0"/>
              <w:marTop w:val="0"/>
              <w:marBottom w:val="0"/>
              <w:divBdr>
                <w:top w:val="none" w:sz="0" w:space="0" w:color="auto"/>
                <w:left w:val="none" w:sz="0" w:space="0" w:color="auto"/>
                <w:bottom w:val="none" w:sz="0" w:space="0" w:color="auto"/>
                <w:right w:val="none" w:sz="0" w:space="0" w:color="auto"/>
              </w:divBdr>
              <w:divsChild>
                <w:div w:id="197206662">
                  <w:marLeft w:val="0"/>
                  <w:marRight w:val="0"/>
                  <w:marTop w:val="0"/>
                  <w:marBottom w:val="0"/>
                  <w:divBdr>
                    <w:top w:val="none" w:sz="0" w:space="0" w:color="auto"/>
                    <w:left w:val="none" w:sz="0" w:space="0" w:color="auto"/>
                    <w:bottom w:val="none" w:sz="0" w:space="0" w:color="auto"/>
                    <w:right w:val="none" w:sz="0" w:space="0" w:color="auto"/>
                  </w:divBdr>
                  <w:divsChild>
                    <w:div w:id="812870867">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096246">
      <w:bodyDiv w:val="1"/>
      <w:marLeft w:val="0"/>
      <w:marRight w:val="0"/>
      <w:marTop w:val="0"/>
      <w:marBottom w:val="0"/>
      <w:divBdr>
        <w:top w:val="none" w:sz="0" w:space="0" w:color="auto"/>
        <w:left w:val="none" w:sz="0" w:space="0" w:color="auto"/>
        <w:bottom w:val="none" w:sz="0" w:space="0" w:color="auto"/>
        <w:right w:val="none" w:sz="0" w:space="0" w:color="auto"/>
      </w:divBdr>
    </w:div>
    <w:div w:id="214099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m.lb/url?sa=t&amp;rct=j&amp;q=&amp;esrc=s&amp;source=web&amp;cd=5&amp;cad=rja&amp;uact=8&amp;ved=0ahUKEwiHz52o2fXPAhVSOMAKHRcIA9YQFgg4MAQ&amp;url=http%3A%2F%2Fwww.arabo.com%2Flinks%2F%2C225%2C200%2C228%2C199%2C228%2F%2C212%2C209%2C223%2C199%2C202%2F%2C210%2C209%2C199%2C218%2C201%2F9120.html&amp;usg=AFQjCNHk9PdZnwx9jAQswz4nXX_7akNpTg&amp;sig2=jmX7et0-DgqRl5NKP844w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rapport%20final%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CC441-BCFA-493B-8125-2B5E6B15C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final 1.dot</Template>
  <TotalTime>759</TotalTime>
  <Pages>21</Pages>
  <Words>4530</Words>
  <Characters>25824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marylisec</dc:creator>
  <cp:lastModifiedBy>Rabih Badran</cp:lastModifiedBy>
  <cp:revision>81</cp:revision>
  <cp:lastPrinted>2017-01-09T07:39:00Z</cp:lastPrinted>
  <dcterms:created xsi:type="dcterms:W3CDTF">2016-10-25T10:38:00Z</dcterms:created>
  <dcterms:modified xsi:type="dcterms:W3CDTF">2017-01-09T07:39:00Z</dcterms:modified>
</cp:coreProperties>
</file>